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75D4A748" w:rsidR="002753BD" w:rsidRPr="00EC5014" w:rsidRDefault="00A83237" w:rsidP="00712DEE">
      <w:pPr>
        <w:pBdr>
          <w:top w:val="single" w:sz="4" w:space="1" w:color="auto"/>
          <w:left w:val="single" w:sz="4" w:space="4" w:color="auto"/>
          <w:bottom w:val="single" w:sz="4" w:space="1" w:color="auto"/>
          <w:right w:val="single" w:sz="4" w:space="4" w:color="auto"/>
        </w:pBdr>
        <w:jc w:val="center"/>
        <w:rPr>
          <w:b/>
          <w:caps/>
          <w:sz w:val="32"/>
          <w:lang w:val="en-GB"/>
        </w:rPr>
      </w:pPr>
      <w:r>
        <w:rPr>
          <w:b/>
          <w:bCs/>
          <w:caps/>
          <w:sz w:val="32"/>
          <w:lang w:val="en"/>
        </w:rPr>
        <w:t xml:space="preserve">supplies </w:t>
      </w:r>
      <w:r w:rsidR="00837DF1">
        <w:rPr>
          <w:b/>
          <w:bCs/>
          <w:caps/>
          <w:sz w:val="32"/>
          <w:lang w:val="en"/>
        </w:rPr>
        <w:t>Framework contract</w:t>
      </w:r>
    </w:p>
    <w:p w14:paraId="5B403969" w14:textId="22FE370A" w:rsidR="00837DF1" w:rsidRPr="00EC5014" w:rsidRDefault="00837DF1"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No.: 2</w:t>
      </w:r>
      <w:r w:rsidR="003649E9" w:rsidRPr="00574BBB">
        <w:rPr>
          <w:b/>
          <w:bCs/>
          <w:sz w:val="28"/>
          <w:lang w:val="en"/>
        </w:rPr>
        <w:t>6</w:t>
      </w:r>
      <w:r>
        <w:rPr>
          <w:b/>
          <w:bCs/>
          <w:sz w:val="28"/>
          <w:lang w:val="en"/>
        </w:rPr>
        <w:t>-AC</w:t>
      </w:r>
      <w:r w:rsidR="00C05BE5" w:rsidRPr="00C05BE5">
        <w:rPr>
          <w:b/>
          <w:bCs/>
          <w:sz w:val="28"/>
          <w:lang w:val="en"/>
        </w:rPr>
        <w:t>8390</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574BBB" w:rsidRDefault="00F26086" w:rsidP="00160DE3">
      <w:pPr>
        <w:tabs>
          <w:tab w:val="right" w:pos="9356"/>
        </w:tabs>
        <w:spacing w:before="0" w:beforeAutospacing="0" w:after="0" w:afterAutospacing="0" w:line="300" w:lineRule="atLeast"/>
        <w:jc w:val="both"/>
        <w:rPr>
          <w:sz w:val="22"/>
          <w:szCs w:val="22"/>
          <w:lang w:val="en-GB"/>
        </w:rPr>
      </w:pPr>
      <w:r w:rsidRPr="00574BBB">
        <w:rPr>
          <w:sz w:val="22"/>
          <w:szCs w:val="22"/>
          <w:lang w:val="en"/>
        </w:rPr>
        <w:t xml:space="preserve">This Contract is subject to the French Public Procurement Code in its latest version in force as enacted by </w:t>
      </w:r>
      <w:hyperlink r:id="rId8" w:history="1">
        <w:r w:rsidRPr="00574BBB">
          <w:rPr>
            <w:sz w:val="22"/>
            <w:szCs w:val="22"/>
            <w:lang w:val="en"/>
          </w:rPr>
          <w:t>Order No. 2018-1074 issued on 26 November 2018</w:t>
        </w:r>
      </w:hyperlink>
      <w:r w:rsidRPr="00574BBB">
        <w:rPr>
          <w:sz w:val="22"/>
          <w:szCs w:val="22"/>
          <w:lang w:val="en"/>
        </w:rPr>
        <w:t xml:space="preserve"> and its Implementation </w:t>
      </w:r>
      <w:hyperlink r:id="rId9" w:history="1">
        <w:r w:rsidRPr="00574BBB">
          <w:rPr>
            <w:sz w:val="22"/>
            <w:szCs w:val="22"/>
            <w:lang w:val="en"/>
          </w:rPr>
          <w:t>Decree No. 2018-1075 issued on 3 December 2018</w:t>
        </w:r>
      </w:hyperlink>
      <w:r w:rsidRPr="00574BBB">
        <w:rPr>
          <w:sz w:val="22"/>
          <w:szCs w:val="22"/>
          <w:lang w:val="en"/>
        </w:rPr>
        <w:t xml:space="preserve"> constituting the regulatory aspects of the Public Procurement Code (“CCP”).</w:t>
      </w:r>
    </w:p>
    <w:p w14:paraId="14C68384" w14:textId="77777777" w:rsidR="00F26086" w:rsidRPr="00574BBB" w:rsidRDefault="00F26086" w:rsidP="00F26086">
      <w:pPr>
        <w:tabs>
          <w:tab w:val="left" w:pos="510"/>
          <w:tab w:val="left" w:pos="10977"/>
        </w:tabs>
        <w:spacing w:before="120"/>
        <w:ind w:right="83"/>
        <w:jc w:val="both"/>
        <w:rPr>
          <w:sz w:val="22"/>
          <w:szCs w:val="22"/>
          <w:lang w:val="en-GB"/>
        </w:rPr>
      </w:pPr>
      <w:r w:rsidRPr="00574BBB">
        <w:rPr>
          <w:sz w:val="22"/>
          <w:szCs w:val="22"/>
          <w:lang w:val="en"/>
        </w:rPr>
        <w:t xml:space="preserve">It is awarded by means of: </w:t>
      </w:r>
    </w:p>
    <w:p w14:paraId="116AF37E" w14:textId="086D837C" w:rsidR="00F26086" w:rsidRPr="00574BBB" w:rsidRDefault="009E1CF8">
      <w:pPr>
        <w:tabs>
          <w:tab w:val="left" w:pos="510"/>
          <w:tab w:val="left" w:pos="10977"/>
        </w:tabs>
        <w:spacing w:before="120"/>
        <w:ind w:right="83"/>
        <w:jc w:val="both"/>
        <w:rPr>
          <w:sz w:val="22"/>
          <w:szCs w:val="22"/>
          <w:lang w:val="en-GB"/>
        </w:rPr>
      </w:pPr>
      <w:r w:rsidRPr="009E1CF8" w:rsidDel="009E1CF8">
        <w:rPr>
          <w:sz w:val="22"/>
          <w:szCs w:val="22"/>
          <w:lang w:val="en"/>
        </w:rPr>
        <w:t xml:space="preserve"> </w:t>
      </w:r>
      <w:r w:rsidR="00957E0E" w:rsidRPr="00D57E8A">
        <w:rPr>
          <w:sz w:val="22"/>
          <w:szCs w:val="22"/>
          <w:lang w:val="en"/>
        </w:rPr>
        <w:t>open tender in application of L. 2124-2, R. 2161-2, R. 2161-3, R. 2161-4 and R. 2161-5 of CCP</w:t>
      </w:r>
    </w:p>
    <w:p w14:paraId="691087AB" w14:textId="77777777" w:rsidR="00EC5014" w:rsidRPr="003649E9" w:rsidRDefault="00EC5014" w:rsidP="00F26086">
      <w:pPr>
        <w:tabs>
          <w:tab w:val="right" w:pos="9327"/>
        </w:tabs>
        <w:spacing w:before="0" w:beforeAutospacing="0" w:after="0" w:afterAutospacing="0"/>
        <w:rPr>
          <w:sz w:val="22"/>
          <w:szCs w:val="22"/>
          <w:lang w:val="en-GB"/>
        </w:rPr>
      </w:pPr>
    </w:p>
    <w:p w14:paraId="0930B2E3" w14:textId="64B42922" w:rsidR="00F865EA" w:rsidRPr="00574BBB" w:rsidRDefault="00A62B15" w:rsidP="00F26086">
      <w:pPr>
        <w:tabs>
          <w:tab w:val="right" w:pos="9327"/>
        </w:tabs>
        <w:spacing w:before="0" w:beforeAutospacing="0" w:after="0" w:afterAutospacing="0"/>
        <w:rPr>
          <w:sz w:val="22"/>
          <w:szCs w:val="22"/>
          <w:lang w:val="en"/>
        </w:rPr>
      </w:pPr>
      <w:r w:rsidRPr="00574BBB">
        <w:rPr>
          <w:sz w:val="22"/>
          <w:szCs w:val="22"/>
          <w:lang w:val="en"/>
        </w:rPr>
        <w:t xml:space="preserve">Purchase orders </w:t>
      </w:r>
      <w:r w:rsidR="00A83237" w:rsidRPr="00574BBB">
        <w:rPr>
          <w:sz w:val="22"/>
          <w:szCs w:val="22"/>
          <w:lang w:val="en"/>
        </w:rPr>
        <w:t xml:space="preserve">under a framework contract </w:t>
      </w:r>
      <w:r w:rsidRPr="00574BBB">
        <w:rPr>
          <w:sz w:val="22"/>
          <w:szCs w:val="22"/>
          <w:lang w:val="en"/>
        </w:rPr>
        <w:t>are defined within the meaning of Articles R. 2162-1 and R.2162-14 of CCP.</w:t>
      </w:r>
    </w:p>
    <w:p w14:paraId="5AB62E35" w14:textId="77777777" w:rsidR="00F865EA" w:rsidRDefault="00F865EA">
      <w:pPr>
        <w:spacing w:before="0" w:beforeAutospacing="0" w:after="0" w:afterAutospacing="0"/>
        <w:rPr>
          <w:sz w:val="22"/>
          <w:szCs w:val="22"/>
          <w:highlight w:val="green"/>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615E2DEB" w:rsidR="00B40CBD" w:rsidRDefault="00E03DEF" w:rsidP="005A6E25">
      <w:pPr>
        <w:spacing w:before="0" w:beforeAutospacing="0" w:after="0" w:afterAutospacing="0"/>
        <w:jc w:val="both"/>
        <w:rPr>
          <w:sz w:val="24"/>
        </w:rPr>
      </w:pPr>
      <w:r>
        <w:rPr>
          <w:sz w:val="24"/>
        </w:rPr>
        <w:t>Address: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BD0AF8">
      <w:pPr>
        <w:pStyle w:val="ListeParagraf"/>
        <w:numPr>
          <w:ilvl w:val="0"/>
          <w:numId w:val="26"/>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BD0AF8">
      <w:pPr>
        <w:pStyle w:val="ListeParagraf"/>
        <w:numPr>
          <w:ilvl w:val="0"/>
          <w:numId w:val="26"/>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sidRPr="00A84F2E">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D8A7C8B" w:rsidR="005A6E25" w:rsidRPr="00B658B6" w:rsidRDefault="005A6E25" w:rsidP="00FA35A9">
            <w:pPr>
              <w:pStyle w:val="Default"/>
              <w:jc w:val="both"/>
              <w:rPr>
                <w:szCs w:val="23"/>
              </w:rPr>
            </w:pPr>
          </w:p>
        </w:tc>
      </w:tr>
      <w:tr w:rsidR="005A6E25" w:rsidRPr="00574BBB"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sidRPr="00A84F2E">
              <w:rPr>
                <w:b/>
                <w:bCs/>
                <w:sz w:val="24"/>
                <w:highlight w:val="yellow"/>
                <w:lang w:val="en"/>
              </w:rPr>
              <w:t>Official legal form</w:t>
            </w:r>
          </w:p>
        </w:tc>
        <w:tc>
          <w:tcPr>
            <w:tcW w:w="6066" w:type="dxa"/>
          </w:tcPr>
          <w:p w14:paraId="4B2F1F62" w14:textId="149041E6" w:rsidR="005A6E25" w:rsidRPr="00B658B6" w:rsidRDefault="005A6E25" w:rsidP="00FA35A9">
            <w:pPr>
              <w:pStyle w:val="Default"/>
              <w:jc w:val="both"/>
              <w:rPr>
                <w:szCs w:val="23"/>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sidRPr="00A84F2E">
              <w:rPr>
                <w:b/>
                <w:bCs/>
                <w:sz w:val="24"/>
                <w:highlight w:val="yellow"/>
                <w:lang w:val="en"/>
              </w:rPr>
              <w:t>Full official address</w:t>
            </w:r>
            <w:r w:rsidRPr="00FA35A9">
              <w:rPr>
                <w:b/>
                <w:bCs/>
                <w:sz w:val="24"/>
                <w:lang w:val="en"/>
              </w:rPr>
              <w:t xml:space="preserve"> </w:t>
            </w:r>
          </w:p>
        </w:tc>
        <w:tc>
          <w:tcPr>
            <w:tcW w:w="6066" w:type="dxa"/>
          </w:tcPr>
          <w:p w14:paraId="76260ED2" w14:textId="71EF7CFB" w:rsidR="005A6E25" w:rsidRPr="00B658B6" w:rsidRDefault="005A6E25" w:rsidP="00FA35A9">
            <w:pPr>
              <w:pStyle w:val="Default"/>
              <w:jc w:val="both"/>
              <w:rPr>
                <w:szCs w:val="23"/>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sidRPr="00A84F2E">
              <w:rPr>
                <w:b/>
                <w:bCs/>
                <w:sz w:val="24"/>
                <w:highlight w:val="yellow"/>
                <w:lang w:val="en"/>
              </w:rPr>
              <w:t>Statutory registration number</w:t>
            </w:r>
          </w:p>
        </w:tc>
        <w:tc>
          <w:tcPr>
            <w:tcW w:w="6066" w:type="dxa"/>
          </w:tcPr>
          <w:p w14:paraId="2C0650B5" w14:textId="22DB93D6" w:rsidR="005A6E25" w:rsidRPr="00B658B6" w:rsidRDefault="005A6E25" w:rsidP="00FA35A9">
            <w:pPr>
              <w:pStyle w:val="Default"/>
              <w:jc w:val="both"/>
              <w:rPr>
                <w:szCs w:val="23"/>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sidRPr="00A84F2E">
              <w:rPr>
                <w:b/>
                <w:bCs/>
                <w:sz w:val="24"/>
                <w:highlight w:val="yellow"/>
                <w:lang w:val="en"/>
              </w:rPr>
              <w:t>Vat registration number</w:t>
            </w:r>
          </w:p>
        </w:tc>
        <w:tc>
          <w:tcPr>
            <w:tcW w:w="6066" w:type="dxa"/>
          </w:tcPr>
          <w:p w14:paraId="40289A0E" w14:textId="7C14309F" w:rsidR="005A6E25" w:rsidRPr="00B658B6" w:rsidRDefault="005A6E25" w:rsidP="00FA35A9">
            <w:pPr>
              <w:pStyle w:val="Default"/>
              <w:jc w:val="both"/>
              <w:rPr>
                <w:szCs w:val="23"/>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574BBB"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574BB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A84F2E">
              <w:rPr>
                <w:b/>
                <w:bCs/>
                <w:sz w:val="24"/>
                <w:highlight w:val="yellow"/>
                <w:lang w:val="en"/>
              </w:rPr>
              <w:t>Name</w:t>
            </w:r>
            <w:r w:rsidRPr="00A84F2E">
              <w:rPr>
                <w:highlight w:val="yellow"/>
                <w:vertAlign w:val="superscript"/>
                <w:lang w:val="en"/>
              </w:rPr>
              <w:footnoteReference w:id="2"/>
            </w:r>
          </w:p>
        </w:tc>
        <w:tc>
          <w:tcPr>
            <w:tcW w:w="6946" w:type="dxa"/>
          </w:tcPr>
          <w:p w14:paraId="749E205A" w14:textId="33A3B583" w:rsidR="005A6E25" w:rsidRPr="00B658B6" w:rsidRDefault="00BB3D0B" w:rsidP="00A84F2E">
            <w:pPr>
              <w:rPr>
                <w:sz w:val="24"/>
                <w:lang w:val="en"/>
              </w:rPr>
            </w:pPr>
            <w:r>
              <w:rPr>
                <w:sz w:val="24"/>
                <w:lang w:val="en"/>
              </w:rPr>
              <w:t xml:space="preserve">Surname (in capitals): </w:t>
            </w:r>
            <w:r>
              <w:rPr>
                <w:sz w:val="24"/>
                <w:lang w:val="en"/>
              </w:rPr>
              <w:br/>
              <w:t xml:space="preserve">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sidRPr="00A84F2E">
              <w:rPr>
                <w:b/>
                <w:bCs/>
                <w:sz w:val="24"/>
                <w:highlight w:val="yellow"/>
                <w:lang w:val="en"/>
              </w:rPr>
              <w:t>Function</w:t>
            </w:r>
          </w:p>
        </w:tc>
        <w:tc>
          <w:tcPr>
            <w:tcW w:w="6946" w:type="dxa"/>
          </w:tcPr>
          <w:p w14:paraId="2B163390" w14:textId="6FF41B71" w:rsidR="005A6E25" w:rsidRPr="00B42F7B" w:rsidRDefault="005A6E25" w:rsidP="00D366D1">
            <w:pPr>
              <w:jc w:val="both"/>
              <w:rPr>
                <w:sz w:val="24"/>
              </w:rPr>
            </w:pPr>
          </w:p>
        </w:tc>
      </w:tr>
      <w:tr w:rsidR="005A6E25" w:rsidRPr="00574BB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A84F2E">
              <w:rPr>
                <w:b/>
                <w:bCs/>
                <w:sz w:val="24"/>
                <w:highlight w:val="yellow"/>
                <w:lang w:val="en"/>
              </w:rPr>
              <w:t>Contact details</w:t>
            </w:r>
            <w:r w:rsidRPr="00B658B6">
              <w:rPr>
                <w:b/>
                <w:bCs/>
                <w:sz w:val="24"/>
                <w:lang w:val="en"/>
              </w:rPr>
              <w:t xml:space="preserve"> </w:t>
            </w:r>
          </w:p>
        </w:tc>
        <w:tc>
          <w:tcPr>
            <w:tcW w:w="6946" w:type="dxa"/>
          </w:tcPr>
          <w:p w14:paraId="5EB800DC" w14:textId="0E312861" w:rsidR="00B658B6" w:rsidRDefault="00A84F2E" w:rsidP="00B658B6">
            <w:pPr>
              <w:jc w:val="both"/>
              <w:rPr>
                <w:sz w:val="24"/>
                <w:lang w:val="en"/>
              </w:rPr>
            </w:pPr>
            <w:r>
              <w:rPr>
                <w:sz w:val="24"/>
                <w:lang w:val="en"/>
              </w:rPr>
              <w:t>Telephone (direct line):</w:t>
            </w:r>
          </w:p>
          <w:p w14:paraId="7B1ED70F" w14:textId="4DE4F8FC" w:rsidR="005A6E25" w:rsidRPr="00EC5014" w:rsidRDefault="00BB3D0B" w:rsidP="00A84F2E">
            <w:pPr>
              <w:jc w:val="both"/>
              <w:rPr>
                <w:sz w:val="24"/>
                <w:lang w:val="en-GB"/>
              </w:rPr>
            </w:pPr>
            <w:r>
              <w:rPr>
                <w:sz w:val="24"/>
                <w:lang w:val="en"/>
              </w:rPr>
              <w:t>E-mail:</w:t>
            </w:r>
            <w:r w:rsidR="00B658B6">
              <w:rPr>
                <w:sz w:val="24"/>
                <w:lang w:val="en"/>
              </w:rPr>
              <w:t xml:space="preserve"> </w:t>
            </w:r>
          </w:p>
        </w:tc>
      </w:tr>
    </w:tbl>
    <w:p w14:paraId="798A0CDE" w14:textId="1C3119EE" w:rsidR="00471D86" w:rsidRDefault="00471D86" w:rsidP="00471D86">
      <w:pPr>
        <w:spacing w:before="0" w:beforeAutospacing="0" w:after="0" w:afterAutospacing="0"/>
        <w:rPr>
          <w:sz w:val="24"/>
          <w:lang w:val="en-GB"/>
        </w:rPr>
      </w:pPr>
    </w:p>
    <w:p w14:paraId="22BC8DD7" w14:textId="4E0A50AA" w:rsidR="009812DC" w:rsidRDefault="009812DC" w:rsidP="00471D86">
      <w:pPr>
        <w:spacing w:before="0" w:beforeAutospacing="0" w:after="0" w:afterAutospacing="0"/>
        <w:rPr>
          <w:sz w:val="24"/>
          <w:lang w:val="en-GB"/>
        </w:rPr>
      </w:pPr>
    </w:p>
    <w:p w14:paraId="7CC5652B" w14:textId="1E3D9531" w:rsidR="009812DC" w:rsidRDefault="009812DC" w:rsidP="00471D86">
      <w:pPr>
        <w:spacing w:before="0" w:beforeAutospacing="0" w:after="0" w:afterAutospacing="0"/>
        <w:rPr>
          <w:sz w:val="24"/>
          <w:lang w:val="en-GB"/>
        </w:rPr>
      </w:pPr>
    </w:p>
    <w:p w14:paraId="3B914959" w14:textId="545474A4" w:rsidR="009812DC" w:rsidRDefault="009812DC" w:rsidP="00471D86">
      <w:pPr>
        <w:spacing w:before="0" w:beforeAutospacing="0" w:after="0" w:afterAutospacing="0"/>
        <w:rPr>
          <w:sz w:val="24"/>
          <w:lang w:val="en-GB"/>
        </w:rPr>
      </w:pPr>
    </w:p>
    <w:p w14:paraId="470B9DC8" w14:textId="7E625EEC" w:rsidR="009812DC" w:rsidRDefault="009812DC" w:rsidP="00471D86">
      <w:pPr>
        <w:spacing w:before="0" w:beforeAutospacing="0" w:after="0" w:afterAutospacing="0"/>
        <w:rPr>
          <w:sz w:val="24"/>
          <w:lang w:val="en-GB"/>
        </w:rPr>
      </w:pPr>
    </w:p>
    <w:p w14:paraId="1EE07075" w14:textId="1810A801" w:rsidR="009812DC" w:rsidRDefault="009812DC" w:rsidP="00471D86">
      <w:pPr>
        <w:spacing w:before="0" w:beforeAutospacing="0" w:after="0" w:afterAutospacing="0"/>
        <w:rPr>
          <w:sz w:val="24"/>
          <w:lang w:val="en-GB"/>
        </w:rPr>
      </w:pPr>
    </w:p>
    <w:p w14:paraId="5209E104" w14:textId="79D0F8F3" w:rsidR="009812DC" w:rsidRDefault="009812DC" w:rsidP="00471D86">
      <w:pPr>
        <w:spacing w:before="0" w:beforeAutospacing="0" w:after="0" w:afterAutospacing="0"/>
        <w:rPr>
          <w:sz w:val="24"/>
          <w:lang w:val="en-GB"/>
        </w:rPr>
      </w:pPr>
    </w:p>
    <w:p w14:paraId="60EB8699" w14:textId="11AE5F83" w:rsidR="009812DC" w:rsidRDefault="009812DC" w:rsidP="00471D86">
      <w:pPr>
        <w:spacing w:before="0" w:beforeAutospacing="0" w:after="0" w:afterAutospacing="0"/>
        <w:rPr>
          <w:sz w:val="24"/>
          <w:lang w:val="en-GB"/>
        </w:rPr>
      </w:pPr>
    </w:p>
    <w:p w14:paraId="1AC01FA4" w14:textId="63C82892" w:rsidR="009812DC" w:rsidRDefault="009812DC" w:rsidP="00471D86">
      <w:pPr>
        <w:spacing w:before="0" w:beforeAutospacing="0" w:after="0" w:afterAutospacing="0"/>
        <w:rPr>
          <w:sz w:val="24"/>
          <w:lang w:val="en-GB"/>
        </w:rPr>
      </w:pPr>
    </w:p>
    <w:p w14:paraId="10C94953" w14:textId="77777777" w:rsidR="009812DC" w:rsidRDefault="009812DC" w:rsidP="00471D86">
      <w:pPr>
        <w:spacing w:before="0" w:beforeAutospacing="0" w:after="0" w:afterAutospacing="0"/>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9812DC" w:rsidRPr="00DA2BFB" w14:paraId="23D80019" w14:textId="77777777" w:rsidTr="002E0E2D">
        <w:tc>
          <w:tcPr>
            <w:tcW w:w="9356" w:type="dxa"/>
            <w:gridSpan w:val="2"/>
          </w:tcPr>
          <w:p w14:paraId="64582032" w14:textId="77777777" w:rsidR="009812DC" w:rsidRPr="00DA2BFB" w:rsidRDefault="009812DC" w:rsidP="002E0E2D">
            <w:pPr>
              <w:jc w:val="both"/>
              <w:rPr>
                <w:sz w:val="24"/>
              </w:rPr>
            </w:pPr>
            <w:r>
              <w:rPr>
                <w:b/>
                <w:bCs/>
                <w:sz w:val="24"/>
                <w:lang w:val="en"/>
              </w:rPr>
              <w:t>Composition of the consortium</w:t>
            </w:r>
            <w:r>
              <w:rPr>
                <w:b/>
                <w:bCs/>
                <w:sz w:val="24"/>
                <w:vertAlign w:val="superscript"/>
                <w:lang w:val="en"/>
              </w:rPr>
              <w:footnoteReference w:id="3"/>
            </w:r>
          </w:p>
        </w:tc>
      </w:tr>
      <w:tr w:rsidR="009812DC" w:rsidRPr="00B42F7B" w14:paraId="1C2AB185" w14:textId="77777777" w:rsidTr="002E0E2D">
        <w:tc>
          <w:tcPr>
            <w:tcW w:w="2439" w:type="dxa"/>
            <w:tcBorders>
              <w:top w:val="single" w:sz="4" w:space="0" w:color="auto"/>
              <w:left w:val="single" w:sz="4" w:space="0" w:color="auto"/>
              <w:bottom w:val="single" w:sz="4" w:space="0" w:color="auto"/>
              <w:right w:val="single" w:sz="4" w:space="0" w:color="auto"/>
            </w:tcBorders>
          </w:tcPr>
          <w:p w14:paraId="30888212" w14:textId="77777777" w:rsidR="009812DC" w:rsidRPr="008877F9" w:rsidRDefault="009812DC" w:rsidP="002E0E2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7FF2AED9" w14:textId="77777777" w:rsidR="009812DC" w:rsidRPr="008877F9" w:rsidRDefault="009812DC" w:rsidP="002E0E2D">
            <w:pPr>
              <w:rPr>
                <w:sz w:val="24"/>
              </w:rPr>
            </w:pPr>
          </w:p>
        </w:tc>
      </w:tr>
      <w:tr w:rsidR="009812DC" w:rsidRPr="00B42F7B" w14:paraId="36B12107" w14:textId="77777777" w:rsidTr="002E0E2D">
        <w:tc>
          <w:tcPr>
            <w:tcW w:w="2439" w:type="dxa"/>
          </w:tcPr>
          <w:p w14:paraId="2CE90A5E" w14:textId="77777777" w:rsidR="009812DC" w:rsidRPr="00B42F7B" w:rsidRDefault="009812DC" w:rsidP="002E0E2D">
            <w:pPr>
              <w:rPr>
                <w:b/>
                <w:sz w:val="24"/>
                <w:highlight w:val="yellow"/>
              </w:rPr>
            </w:pPr>
            <w:r>
              <w:rPr>
                <w:b/>
                <w:bCs/>
                <w:sz w:val="24"/>
                <w:highlight w:val="yellow"/>
                <w:lang w:val="en"/>
              </w:rPr>
              <w:t>Official legal form</w:t>
            </w:r>
          </w:p>
        </w:tc>
        <w:tc>
          <w:tcPr>
            <w:tcW w:w="6917" w:type="dxa"/>
          </w:tcPr>
          <w:p w14:paraId="033F83D4" w14:textId="77777777" w:rsidR="009812DC" w:rsidRPr="00B42F7B" w:rsidRDefault="009812DC" w:rsidP="002E0E2D">
            <w:pPr>
              <w:rPr>
                <w:sz w:val="24"/>
                <w:highlight w:val="green"/>
              </w:rPr>
            </w:pPr>
          </w:p>
        </w:tc>
      </w:tr>
      <w:tr w:rsidR="009812DC" w:rsidRPr="00B42F7B" w14:paraId="6FCAC0CE" w14:textId="77777777" w:rsidTr="002E0E2D">
        <w:trPr>
          <w:trHeight w:val="659"/>
        </w:trPr>
        <w:tc>
          <w:tcPr>
            <w:tcW w:w="2439" w:type="dxa"/>
          </w:tcPr>
          <w:p w14:paraId="444CC82F" w14:textId="77777777" w:rsidR="009812DC" w:rsidRPr="00B42F7B" w:rsidRDefault="009812DC" w:rsidP="002E0E2D">
            <w:pPr>
              <w:rPr>
                <w:b/>
                <w:sz w:val="24"/>
                <w:highlight w:val="yellow"/>
              </w:rPr>
            </w:pPr>
            <w:r>
              <w:rPr>
                <w:b/>
                <w:bCs/>
                <w:sz w:val="24"/>
                <w:highlight w:val="yellow"/>
                <w:lang w:val="en"/>
              </w:rPr>
              <w:t xml:space="preserve">Full official address </w:t>
            </w:r>
          </w:p>
        </w:tc>
        <w:tc>
          <w:tcPr>
            <w:tcW w:w="6917" w:type="dxa"/>
          </w:tcPr>
          <w:p w14:paraId="50A89E39" w14:textId="77777777" w:rsidR="009812DC" w:rsidRPr="00B42F7B" w:rsidRDefault="009812DC" w:rsidP="002E0E2D">
            <w:pPr>
              <w:rPr>
                <w:sz w:val="24"/>
                <w:highlight w:val="green"/>
              </w:rPr>
            </w:pPr>
          </w:p>
        </w:tc>
      </w:tr>
      <w:tr w:rsidR="009812DC" w:rsidRPr="00B42F7B" w14:paraId="4803D5FA" w14:textId="77777777" w:rsidTr="002E0E2D">
        <w:tc>
          <w:tcPr>
            <w:tcW w:w="2439" w:type="dxa"/>
          </w:tcPr>
          <w:p w14:paraId="50537F58" w14:textId="77777777" w:rsidR="009812DC" w:rsidRPr="00B42F7B" w:rsidRDefault="009812DC" w:rsidP="002E0E2D">
            <w:pPr>
              <w:rPr>
                <w:b/>
                <w:sz w:val="24"/>
                <w:highlight w:val="yellow"/>
              </w:rPr>
            </w:pPr>
            <w:r>
              <w:rPr>
                <w:b/>
                <w:bCs/>
                <w:sz w:val="24"/>
                <w:highlight w:val="yellow"/>
                <w:lang w:val="en"/>
              </w:rPr>
              <w:t>Statutory registration number</w:t>
            </w:r>
          </w:p>
        </w:tc>
        <w:tc>
          <w:tcPr>
            <w:tcW w:w="6917" w:type="dxa"/>
          </w:tcPr>
          <w:p w14:paraId="2E492B03" w14:textId="77777777" w:rsidR="009812DC" w:rsidRPr="00B42F7B" w:rsidRDefault="009812DC" w:rsidP="002E0E2D">
            <w:pPr>
              <w:rPr>
                <w:sz w:val="24"/>
                <w:highlight w:val="green"/>
              </w:rPr>
            </w:pPr>
          </w:p>
        </w:tc>
      </w:tr>
      <w:tr w:rsidR="009812DC" w:rsidRPr="006D690F" w14:paraId="2564FBD7" w14:textId="77777777" w:rsidTr="002E0E2D">
        <w:tc>
          <w:tcPr>
            <w:tcW w:w="2439" w:type="dxa"/>
          </w:tcPr>
          <w:p w14:paraId="5634A106" w14:textId="77777777" w:rsidR="009812DC" w:rsidRPr="00016373" w:rsidRDefault="009812DC" w:rsidP="002E0E2D">
            <w:pPr>
              <w:rPr>
                <w:b/>
                <w:sz w:val="24"/>
                <w:highlight w:val="yellow"/>
              </w:rPr>
            </w:pPr>
            <w:r>
              <w:rPr>
                <w:b/>
                <w:bCs/>
                <w:sz w:val="24"/>
                <w:highlight w:val="yellow"/>
                <w:lang w:val="en"/>
              </w:rPr>
              <w:t>VAT registration number</w:t>
            </w:r>
          </w:p>
        </w:tc>
        <w:tc>
          <w:tcPr>
            <w:tcW w:w="6917" w:type="dxa"/>
          </w:tcPr>
          <w:p w14:paraId="3C124EC7" w14:textId="77777777" w:rsidR="009812DC" w:rsidRPr="00016373" w:rsidRDefault="009812DC" w:rsidP="002E0E2D">
            <w:pPr>
              <w:rPr>
                <w:sz w:val="24"/>
                <w:highlight w:val="green"/>
              </w:rPr>
            </w:pPr>
          </w:p>
        </w:tc>
      </w:tr>
      <w:tr w:rsidR="009812DC" w:rsidRPr="00D54A9D" w14:paraId="24200F76" w14:textId="77777777" w:rsidTr="002E0E2D">
        <w:tc>
          <w:tcPr>
            <w:tcW w:w="2439" w:type="dxa"/>
            <w:tcBorders>
              <w:top w:val="single" w:sz="4" w:space="0" w:color="auto"/>
              <w:left w:val="single" w:sz="4" w:space="0" w:color="auto"/>
              <w:bottom w:val="single" w:sz="4" w:space="0" w:color="auto"/>
              <w:right w:val="single" w:sz="4" w:space="0" w:color="auto"/>
            </w:tcBorders>
          </w:tcPr>
          <w:p w14:paraId="2E1E2EE3" w14:textId="77777777" w:rsidR="009812DC" w:rsidRPr="008877F9" w:rsidRDefault="009812DC" w:rsidP="002E0E2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56F994C1" w14:textId="77777777" w:rsidR="009812DC" w:rsidRPr="00EC5014" w:rsidRDefault="009812DC" w:rsidP="002E0E2D">
            <w:pPr>
              <w:spacing w:before="0" w:beforeAutospacing="0" w:after="0" w:afterAutospacing="0"/>
              <w:rPr>
                <w:sz w:val="24"/>
                <w:lang w:val="en-GB"/>
              </w:rPr>
            </w:pPr>
            <w:r>
              <w:rPr>
                <w:sz w:val="24"/>
                <w:lang w:val="en"/>
              </w:rPr>
              <w:t>Contact person: ..........................................................</w:t>
            </w:r>
          </w:p>
          <w:p w14:paraId="3FCC853B" w14:textId="59C61E5E" w:rsidR="009812DC" w:rsidRPr="008B67E4" w:rsidRDefault="009812DC" w:rsidP="002E0E2D">
            <w:pPr>
              <w:spacing w:before="0" w:beforeAutospacing="0"/>
              <w:rPr>
                <w:sz w:val="24"/>
                <w:lang w:val="en"/>
              </w:rPr>
            </w:pPr>
            <w:r>
              <w:rPr>
                <w:sz w:val="24"/>
                <w:lang w:val="en"/>
              </w:rPr>
              <w:t>Telephone (direct line): ................................................................... E-mail: ...............................................................................................</w:t>
            </w:r>
          </w:p>
        </w:tc>
      </w:tr>
    </w:tbl>
    <w:p w14:paraId="0469EBE5" w14:textId="5532CDF6" w:rsidR="009812DC" w:rsidRPr="00185ED7" w:rsidRDefault="009812DC" w:rsidP="009812DC">
      <w:pPr>
        <w:tabs>
          <w:tab w:val="left" w:pos="510"/>
          <w:tab w:val="left" w:pos="10977"/>
        </w:tabs>
        <w:jc w:val="both"/>
        <w:rPr>
          <w:b/>
          <w:sz w:val="24"/>
        </w:rPr>
      </w:pPr>
      <w:r w:rsidRPr="00185ED7">
        <w:rPr>
          <w:b/>
          <w:sz w:val="24"/>
          <w:lang w:val="en"/>
        </w:rPr>
        <w:t>Of the second part.</w:t>
      </w:r>
    </w:p>
    <w:p w14:paraId="5F5DA45D" w14:textId="2D31B545" w:rsidR="009812DC" w:rsidRDefault="009812DC" w:rsidP="009812DC">
      <w:pPr>
        <w:spacing w:before="0" w:beforeAutospacing="0" w:after="0" w:afterAutospacing="0"/>
        <w:rPr>
          <w:sz w:val="24"/>
          <w:lang w:val="en"/>
        </w:rPr>
      </w:pPr>
      <w:r>
        <w:rPr>
          <w:sz w:val="24"/>
          <w:lang w:val="en"/>
        </w:rPr>
        <w:t>[The parties identified above and hereinafter collectively referred to as the “</w:t>
      </w:r>
      <w:r w:rsidRPr="00B12305">
        <w:rPr>
          <w:sz w:val="24"/>
          <w:lang w:val="en"/>
        </w:rPr>
        <w:t>Contractor</w:t>
      </w:r>
      <w:r>
        <w:rPr>
          <w:sz w:val="24"/>
          <w:lang w:val="en"/>
        </w:rPr>
        <w:t xml:space="preserve">” shall be jointly and severally liable vis-à-vis </w:t>
      </w:r>
      <w:r w:rsidRPr="00185ED7">
        <w:rPr>
          <w:rFonts w:cstheme="minorHAnsi"/>
          <w:smallCaps/>
          <w:sz w:val="24"/>
          <w:lang w:val="en-GB"/>
        </w:rPr>
        <w:t>Expertise France</w:t>
      </w:r>
      <w:r>
        <w:rPr>
          <w:sz w:val="24"/>
          <w:lang w:val="en"/>
        </w:rPr>
        <w:t xml:space="preserve"> for the performance of this framework contract.]</w:t>
      </w:r>
    </w:p>
    <w:p w14:paraId="6703DF2C" w14:textId="77777777" w:rsidR="009812DC" w:rsidRDefault="009812DC" w:rsidP="009812DC">
      <w:pPr>
        <w:spacing w:before="0" w:beforeAutospacing="0" w:after="0" w:afterAutospacing="0"/>
        <w:rPr>
          <w:sz w:val="24"/>
          <w:lang w:val="en-GB"/>
        </w:rPr>
      </w:pPr>
    </w:p>
    <w:p w14:paraId="479D6BF9" w14:textId="4BDB0F8B" w:rsidR="00BF734E" w:rsidRPr="00EC5014" w:rsidRDefault="00BF4042" w:rsidP="00471D86">
      <w:pPr>
        <w:spacing w:before="0" w:beforeAutospacing="0" w:after="0" w:afterAutospacing="0"/>
        <w:rPr>
          <w:sz w:val="24"/>
          <w:lang w:val="en-GB"/>
        </w:rPr>
      </w:pPr>
      <w:r w:rsidRPr="00E73A94">
        <w:rPr>
          <w:sz w:val="24"/>
          <w:lang w:val="en"/>
        </w:rPr>
        <w:t>This Service Contract is part of the cooperation project hereinafter referred to as the “MAIN CONTRACT” signed by the European Union, represented by the European Commission which is represented for the purposes of signing the contract, by the Delegation of the European Union to Turkey and Expertise France on 1st of March 2024, concerning the “Improving the Employment Prospects for the Refugees and Host Communities by High-quality VET and Apprenticeship in Türkiye (VET4JOB-II) » Programme for the benefit of “Ministry of the National Education in T</w:t>
      </w:r>
      <w:r w:rsidR="00471D86">
        <w:rPr>
          <w:sz w:val="24"/>
          <w:lang w:val="en"/>
        </w:rPr>
        <w:t>ürkiye” and “Türkiye</w:t>
      </w:r>
      <w:r w:rsidRPr="00E73A94">
        <w:rPr>
          <w:sz w:val="24"/>
          <w:lang w:val="en"/>
        </w:rPr>
        <w:t xml:space="preserve"> Tradesmen and Artisans Conferedation (TESK)” , </w:t>
      </w:r>
      <w:r>
        <w:rPr>
          <w:sz w:val="24"/>
          <w:lang w:val="en"/>
        </w:rPr>
        <w:t>implemented by EXPERTISE FRANCE</w:t>
      </w:r>
      <w:r w:rsidR="00DA2BFB">
        <w:rPr>
          <w:sz w:val="24"/>
          <w:lang w:val="en"/>
        </w:rPr>
        <w:t>.</w:t>
      </w:r>
    </w:p>
    <w:p w14:paraId="0CD8BA88" w14:textId="54AB49AE" w:rsidR="006C15A1" w:rsidRPr="00EC5014" w:rsidRDefault="006C15A1" w:rsidP="00471D86">
      <w:pPr>
        <w:spacing w:before="0" w:beforeAutospacing="0" w:after="0" w:afterAutospacing="0"/>
        <w:rPr>
          <w:lang w:val="en-GB"/>
        </w:rPr>
      </w:pPr>
    </w:p>
    <w:p w14:paraId="72909AA4" w14:textId="77777777" w:rsidR="009812DC" w:rsidRDefault="009812DC" w:rsidP="00FF3101">
      <w:pPr>
        <w:tabs>
          <w:tab w:val="left" w:pos="10977"/>
        </w:tabs>
        <w:jc w:val="center"/>
        <w:rPr>
          <w:b/>
          <w:bCs/>
          <w:sz w:val="24"/>
          <w:lang w:val="en"/>
        </w:rPr>
      </w:pPr>
    </w:p>
    <w:p w14:paraId="3E96CC09" w14:textId="77777777" w:rsidR="009812DC" w:rsidRDefault="009812DC" w:rsidP="00FF3101">
      <w:pPr>
        <w:tabs>
          <w:tab w:val="left" w:pos="10977"/>
        </w:tabs>
        <w:jc w:val="center"/>
        <w:rPr>
          <w:b/>
          <w:bCs/>
          <w:sz w:val="24"/>
          <w:lang w:val="en"/>
        </w:rPr>
      </w:pPr>
    </w:p>
    <w:p w14:paraId="686CB5DE" w14:textId="77777777" w:rsidR="009812DC" w:rsidRDefault="009812DC" w:rsidP="00FF3101">
      <w:pPr>
        <w:tabs>
          <w:tab w:val="left" w:pos="10977"/>
        </w:tabs>
        <w:jc w:val="center"/>
        <w:rPr>
          <w:b/>
          <w:bCs/>
          <w:sz w:val="24"/>
          <w:lang w:val="en"/>
        </w:rPr>
      </w:pPr>
    </w:p>
    <w:p w14:paraId="7CBFED58" w14:textId="00886B6D" w:rsidR="009812DC" w:rsidRDefault="009812DC" w:rsidP="00C51D4C">
      <w:pPr>
        <w:tabs>
          <w:tab w:val="left" w:pos="10977"/>
        </w:tabs>
        <w:rPr>
          <w:b/>
          <w:bCs/>
          <w:sz w:val="24"/>
          <w:lang w:val="en"/>
        </w:rPr>
      </w:pPr>
    </w:p>
    <w:p w14:paraId="40FCBEB4" w14:textId="77777777" w:rsidR="00C51D4C" w:rsidRDefault="00C51D4C" w:rsidP="00FF3101">
      <w:pPr>
        <w:tabs>
          <w:tab w:val="left" w:pos="10977"/>
        </w:tabs>
        <w:jc w:val="center"/>
        <w:rPr>
          <w:b/>
          <w:bCs/>
          <w:sz w:val="24"/>
          <w:lang w:val="en"/>
        </w:rPr>
      </w:pPr>
    </w:p>
    <w:p w14:paraId="2B96C669" w14:textId="4D86A1DF" w:rsidR="006C15A1" w:rsidRDefault="006C15A1" w:rsidP="00FF3101">
      <w:pPr>
        <w:tabs>
          <w:tab w:val="left" w:pos="10977"/>
        </w:tabs>
        <w:jc w:val="center"/>
        <w:rPr>
          <w:b/>
          <w:bCs/>
          <w:sz w:val="24"/>
          <w:lang w:val="en"/>
        </w:rPr>
      </w:pPr>
      <w:r>
        <w:rPr>
          <w:b/>
          <w:bCs/>
          <w:sz w:val="24"/>
          <w:lang w:val="en"/>
        </w:rPr>
        <w:t>HAVE AGREED</w:t>
      </w:r>
      <w:r w:rsidR="00C40857">
        <w:rPr>
          <w:b/>
          <w:bCs/>
          <w:sz w:val="24"/>
          <w:lang w:val="en"/>
        </w:rPr>
        <w:t>,</w:t>
      </w:r>
    </w:p>
    <w:p w14:paraId="2E3065CE" w14:textId="77777777" w:rsidR="00FF3101" w:rsidRPr="00FF3101" w:rsidRDefault="00FF3101" w:rsidP="00FF3101">
      <w:pPr>
        <w:tabs>
          <w:tab w:val="left" w:pos="10977"/>
        </w:tabs>
        <w:jc w:val="center"/>
        <w:rPr>
          <w:b/>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2643D5BE" w:rsidR="00A861C5" w:rsidRPr="00EC5014" w:rsidRDefault="00A861C5" w:rsidP="00A861C5">
      <w:pPr>
        <w:ind w:left="1560" w:hanging="1560"/>
        <w:jc w:val="both"/>
        <w:rPr>
          <w:lang w:val="en-GB"/>
        </w:rPr>
      </w:pPr>
      <w:r>
        <w:rPr>
          <w:b/>
          <w:bCs/>
          <w:sz w:val="24"/>
          <w:lang w:val="en"/>
        </w:rPr>
        <w:t xml:space="preserve">Annex I </w:t>
      </w:r>
      <w:r>
        <w:rPr>
          <w:sz w:val="24"/>
          <w:lang w:val="en"/>
        </w:rPr>
        <w:t>–</w:t>
      </w:r>
      <w:r>
        <w:rPr>
          <w:sz w:val="24"/>
          <w:lang w:val="en"/>
        </w:rPr>
        <w:tab/>
      </w:r>
      <w:r w:rsidR="00221A3A">
        <w:rPr>
          <w:sz w:val="24"/>
          <w:lang w:val="en"/>
        </w:rPr>
        <w:t>Terms of Reference and any annexes; (ToR)</w:t>
      </w:r>
    </w:p>
    <w:p w14:paraId="6EF33CD0" w14:textId="23E37FAB" w:rsidR="00A861C5" w:rsidRPr="00EC5014" w:rsidRDefault="00A861C5" w:rsidP="00A861C5">
      <w:pPr>
        <w:ind w:left="1560" w:hanging="1560"/>
        <w:jc w:val="both"/>
        <w:rPr>
          <w:b/>
          <w:lang w:val="en-GB"/>
        </w:rPr>
      </w:pPr>
      <w:r>
        <w:rPr>
          <w:b/>
          <w:bCs/>
          <w:sz w:val="24"/>
          <w:lang w:val="en"/>
        </w:rPr>
        <w:t>Annex II</w:t>
      </w:r>
      <w:r>
        <w:rPr>
          <w:sz w:val="24"/>
          <w:lang w:val="en"/>
        </w:rPr>
        <w:t xml:space="preserve"> –</w:t>
      </w:r>
      <w:r>
        <w:rPr>
          <w:sz w:val="24"/>
          <w:lang w:val="en"/>
        </w:rPr>
        <w:tab/>
      </w:r>
      <w:r w:rsidR="004C35F1">
        <w:rPr>
          <w:sz w:val="24"/>
          <w:lang w:val="en"/>
        </w:rPr>
        <w:t>Technical Proposal F</w:t>
      </w:r>
      <w:r w:rsidR="00896397">
        <w:rPr>
          <w:sz w:val="24"/>
          <w:lang w:val="en"/>
        </w:rPr>
        <w:t>orm</w:t>
      </w:r>
      <w:r w:rsidR="00896397" w:rsidDel="00896397">
        <w:rPr>
          <w:sz w:val="24"/>
          <w:lang w:val="en"/>
        </w:rPr>
        <w:t xml:space="preserve"> </w:t>
      </w:r>
    </w:p>
    <w:p w14:paraId="6EA01D04" w14:textId="3DA52AA8" w:rsidR="00896397" w:rsidRDefault="009037DA" w:rsidP="009037DA">
      <w:pPr>
        <w:ind w:left="1560" w:hanging="1560"/>
        <w:jc w:val="both"/>
        <w:rPr>
          <w:sz w:val="24"/>
          <w:lang w:val="en"/>
        </w:rPr>
      </w:pPr>
      <w:r>
        <w:rPr>
          <w:b/>
          <w:bCs/>
          <w:sz w:val="24"/>
          <w:lang w:val="en"/>
        </w:rPr>
        <w:t>Annex III</w:t>
      </w:r>
      <w:r>
        <w:rPr>
          <w:sz w:val="24"/>
          <w:lang w:val="en"/>
        </w:rPr>
        <w:t xml:space="preserve"> –</w:t>
      </w:r>
      <w:r>
        <w:rPr>
          <w:sz w:val="24"/>
          <w:lang w:val="en"/>
        </w:rPr>
        <w:tab/>
      </w:r>
      <w:r w:rsidR="004C35F1">
        <w:rPr>
          <w:sz w:val="24"/>
          <w:lang w:val="en"/>
        </w:rPr>
        <w:t>Financial Proposal F</w:t>
      </w:r>
      <w:r w:rsidR="00896397" w:rsidRPr="00B5352D">
        <w:rPr>
          <w:sz w:val="24"/>
          <w:lang w:val="en"/>
        </w:rPr>
        <w:t>orm</w:t>
      </w:r>
      <w:r w:rsidR="00896397" w:rsidDel="00896397">
        <w:rPr>
          <w:sz w:val="24"/>
          <w:lang w:val="en"/>
        </w:rPr>
        <w:t xml:space="preserve"> </w:t>
      </w:r>
    </w:p>
    <w:p w14:paraId="038523A7" w14:textId="77777777" w:rsidR="00FC5E1F" w:rsidRDefault="00896397" w:rsidP="00574BBB">
      <w:pPr>
        <w:ind w:left="1560" w:hanging="1560"/>
        <w:jc w:val="both"/>
        <w:rPr>
          <w:sz w:val="24"/>
          <w:lang w:val="en"/>
        </w:rPr>
      </w:pPr>
      <w:r>
        <w:rPr>
          <w:b/>
          <w:bCs/>
          <w:sz w:val="24"/>
          <w:lang w:val="en"/>
        </w:rPr>
        <w:t>Annex IV</w:t>
      </w:r>
      <w:r>
        <w:rPr>
          <w:sz w:val="24"/>
          <w:lang w:val="en"/>
        </w:rPr>
        <w:t xml:space="preserve"> –</w:t>
      </w:r>
      <w:r>
        <w:rPr>
          <w:sz w:val="24"/>
          <w:lang w:val="en"/>
        </w:rPr>
        <w:tab/>
        <w:t>Sworn Statement on Exclusion Criteria, the Absence of Conflict of Interest</w:t>
      </w:r>
      <w:r w:rsidDel="00896397">
        <w:rPr>
          <w:sz w:val="24"/>
          <w:lang w:val="en"/>
        </w:rPr>
        <w:t xml:space="preserve"> </w:t>
      </w:r>
    </w:p>
    <w:p w14:paraId="6C6686C0" w14:textId="6C6BED8D" w:rsidR="009E1CF8" w:rsidRPr="00574BBB" w:rsidRDefault="009E1CF8" w:rsidP="00574BBB">
      <w:pPr>
        <w:ind w:left="1560" w:hanging="1560"/>
        <w:jc w:val="both"/>
        <w:rPr>
          <w:b/>
          <w:bCs/>
          <w:sz w:val="24"/>
          <w:lang w:val="en"/>
        </w:rPr>
      </w:pPr>
      <w:r w:rsidRPr="00574BBB">
        <w:rPr>
          <w:b/>
          <w:bCs/>
          <w:sz w:val="24"/>
          <w:lang w:val="en"/>
        </w:rPr>
        <w:t>Annex VII -</w:t>
      </w:r>
      <w:r>
        <w:rPr>
          <w:b/>
          <w:bCs/>
          <w:sz w:val="24"/>
          <w:lang w:val="en"/>
        </w:rPr>
        <w:t xml:space="preserve">        </w:t>
      </w:r>
      <w:r w:rsidRPr="009E1CF8">
        <w:rPr>
          <w:b/>
          <w:bCs/>
          <w:sz w:val="24"/>
          <w:lang w:val="en"/>
        </w:rPr>
        <w:t xml:space="preserve"> </w:t>
      </w:r>
      <w:r w:rsidRPr="00FC5E1F">
        <w:rPr>
          <w:bCs/>
          <w:sz w:val="24"/>
          <w:lang w:val="en"/>
        </w:rPr>
        <w:t>Expression of Interest Form</w:t>
      </w:r>
    </w:p>
    <w:p w14:paraId="40CF78FD" w14:textId="3A88FD60" w:rsidR="00760BE6" w:rsidRPr="00EC5014" w:rsidRDefault="009E1CF8" w:rsidP="00A861C5">
      <w:pPr>
        <w:jc w:val="both"/>
        <w:rPr>
          <w:sz w:val="24"/>
          <w:lang w:val="en-GB"/>
        </w:rPr>
      </w:pPr>
      <w:r w:rsidDel="00896397">
        <w:rPr>
          <w:sz w:val="24"/>
          <w:lang w:val="en"/>
        </w:rPr>
        <w:t xml:space="preserve"> </w:t>
      </w:r>
      <w:r w:rsidR="00A861C5">
        <w:rPr>
          <w:sz w:val="24"/>
          <w:lang w:val="en"/>
        </w:rPr>
        <w:t>which form an integral part of this framework contract (hereinafter referred to as the “</w:t>
      </w:r>
      <w:r w:rsidR="00A861C5" w:rsidRPr="00B12305">
        <w:rPr>
          <w:sz w:val="24"/>
          <w:lang w:val="en"/>
        </w:rPr>
        <w:t>FWC</w:t>
      </w:r>
      <w:r w:rsidR="00A861C5">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2BFC47C9"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w:t>
      </w:r>
    </w:p>
    <w:p w14:paraId="2B3FADAD" w14:textId="5D06D2F8"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shall take precedence over those in the other annexes. </w:t>
      </w:r>
    </w:p>
    <w:p w14:paraId="44F69F03" w14:textId="10330C80"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p>
    <w:p w14:paraId="443F15C6" w14:textId="4E34037E" w:rsidR="00A861C5" w:rsidRPr="00EC5014" w:rsidRDefault="00A861C5" w:rsidP="00BD0AF8">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w:t>
      </w:r>
    </w:p>
    <w:p w14:paraId="1C210837" w14:textId="6CE666B4" w:rsidR="00A861C5" w:rsidRPr="00FF3101" w:rsidRDefault="00A861C5" w:rsidP="00BD0AF8">
      <w:pPr>
        <w:numPr>
          <w:ilvl w:val="0"/>
          <w:numId w:val="9"/>
        </w:numPr>
        <w:tabs>
          <w:tab w:val="clear" w:pos="720"/>
          <w:tab w:val="num" w:pos="426"/>
        </w:tabs>
        <w:ind w:left="425" w:hanging="425"/>
        <w:jc w:val="both"/>
        <w:outlineLvl w:val="0"/>
        <w:rPr>
          <w:sz w:val="24"/>
          <w:lang w:val="en-GB"/>
        </w:rPr>
      </w:pPr>
      <w:r>
        <w:rPr>
          <w:sz w:val="24"/>
          <w:lang w:val="en"/>
        </w:rPr>
        <w:t>The terms set out in the requests for services shall take precedence over those in the specific tenders.</w:t>
      </w:r>
    </w:p>
    <w:p w14:paraId="5DFEF3CF" w14:textId="77777777" w:rsidR="00FF3101" w:rsidRPr="00EC5014" w:rsidRDefault="00FF3101" w:rsidP="00FF3101">
      <w:pPr>
        <w:jc w:val="both"/>
        <w:outlineLvl w:val="0"/>
        <w:rPr>
          <w:sz w:val="24"/>
          <w:lang w:val="en-GB"/>
        </w:rPr>
      </w:pP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A429C8F" w14:textId="01C39D90" w:rsidR="00A053E1" w:rsidRPr="00EC5014" w:rsidRDefault="00A053E1" w:rsidP="00F04894">
      <w:pPr>
        <w:ind w:left="851" w:hanging="851"/>
        <w:jc w:val="both"/>
        <w:rPr>
          <w:sz w:val="24"/>
          <w:lang w:val="en-GB"/>
        </w:rPr>
      </w:pPr>
      <w:r>
        <w:rPr>
          <w:b/>
          <w:bCs/>
          <w:noProof/>
          <w:sz w:val="24"/>
          <w:lang w:val="en"/>
        </w:rPr>
        <w:t>I.1.1</w:t>
      </w:r>
      <w:r>
        <w:rPr>
          <w:sz w:val="24"/>
          <w:lang w:val="en"/>
        </w:rPr>
        <w:tab/>
        <w:t xml:space="preserve">The object of the FWC is </w:t>
      </w:r>
      <w:r w:rsidR="00A74A0E">
        <w:rPr>
          <w:sz w:val="24"/>
          <w:lang w:val="en"/>
        </w:rPr>
        <w:t xml:space="preserve">Procurement of </w:t>
      </w:r>
      <w:r w:rsidR="00957E0E" w:rsidRPr="00957E0E">
        <w:rPr>
          <w:sz w:val="24"/>
          <w:lang w:val="en"/>
        </w:rPr>
        <w:t>Electronic Accessories and Related Items</w:t>
      </w:r>
      <w:r w:rsidR="00957E0E">
        <w:rPr>
          <w:sz w:val="24"/>
          <w:lang w:val="en"/>
        </w:rPr>
        <w:t xml:space="preserve"> (Lot-2</w:t>
      </w:r>
      <w:r w:rsidR="00B921F4">
        <w:rPr>
          <w:sz w:val="24"/>
          <w:lang w:val="en"/>
        </w:rPr>
        <w:t>)</w:t>
      </w:r>
      <w:r w:rsidR="00A74A0E">
        <w:rPr>
          <w:sz w:val="24"/>
          <w:lang w:val="en"/>
        </w:rPr>
        <w:t xml:space="preserve">. </w:t>
      </w:r>
    </w:p>
    <w:p w14:paraId="187D0865" w14:textId="56333A95" w:rsidR="00A053E1" w:rsidRPr="00EC5014" w:rsidRDefault="00A053E1" w:rsidP="00F04894">
      <w:pPr>
        <w:suppressAutoHyphens/>
        <w:ind w:left="851" w:hanging="851"/>
        <w:jc w:val="both"/>
        <w:rPr>
          <w:sz w:val="24"/>
          <w:lang w:val="en-GB"/>
        </w:rPr>
      </w:pPr>
      <w:r>
        <w:rPr>
          <w:b/>
          <w:bCs/>
          <w:noProof/>
          <w:sz w:val="24"/>
          <w:lang w:val="en"/>
        </w:rPr>
        <w:t>I.1.2</w:t>
      </w:r>
      <w:r>
        <w:rPr>
          <w:sz w:val="24"/>
          <w:lang w:val="en"/>
        </w:rPr>
        <w:tab/>
      </w:r>
      <w:r w:rsidR="00256FC5">
        <w:rPr>
          <w:sz w:val="24"/>
          <w:lang w:val="en"/>
        </w:rPr>
        <w:t>The s</w:t>
      </w:r>
      <w:r>
        <w:rPr>
          <w:sz w:val="24"/>
          <w:lang w:val="en"/>
        </w:rPr>
        <w:t xml:space="preserve">ignature of the FWC imposes no obligation on </w:t>
      </w:r>
      <w:r w:rsidR="00A8367F">
        <w:rPr>
          <w:sz w:val="24"/>
          <w:lang w:val="en"/>
        </w:rPr>
        <w:t>Expertise France</w:t>
      </w:r>
      <w:r>
        <w:rPr>
          <w:sz w:val="24"/>
          <w:lang w:val="en"/>
        </w:rPr>
        <w:t xml:space="preserve"> to purchase. Only </w:t>
      </w:r>
      <w:r w:rsidR="00256FC5">
        <w:rPr>
          <w:sz w:val="24"/>
          <w:lang w:val="en"/>
        </w:rPr>
        <w:t xml:space="preserve">the </w:t>
      </w:r>
      <w:r>
        <w:rPr>
          <w:sz w:val="24"/>
          <w:lang w:val="en"/>
        </w:rPr>
        <w:t xml:space="preserve">performance of the FWC through purchase orders is binding on </w:t>
      </w:r>
      <w:r w:rsidR="00A8367F">
        <w:rPr>
          <w:sz w:val="24"/>
          <w:lang w:val="en"/>
        </w:rPr>
        <w:t>Expertise France</w:t>
      </w:r>
      <w:r>
        <w:rPr>
          <w:sz w:val="24"/>
          <w:lang w:val="en"/>
        </w:rPr>
        <w:t>.</w:t>
      </w:r>
    </w:p>
    <w:p w14:paraId="1D0F9F44" w14:textId="77777777" w:rsidR="00093B58" w:rsidRPr="00EC5014" w:rsidRDefault="00093B58" w:rsidP="00093B58">
      <w:pPr>
        <w:pStyle w:val="Balk2"/>
        <w:rPr>
          <w:lang w:val="en-GB"/>
        </w:rPr>
      </w:pPr>
      <w:r>
        <w:rPr>
          <w:bCs/>
          <w:lang w:val="en"/>
        </w:rPr>
        <w:t xml:space="preserve">Article I.2 – Entry into force and term </w:t>
      </w:r>
    </w:p>
    <w:p w14:paraId="7B5DA800" w14:textId="7BCBD0F8"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The FWC comes into force on its award date.</w:t>
      </w:r>
    </w:p>
    <w:p w14:paraId="5302FFF6" w14:textId="490F9295" w:rsidR="00093B58" w:rsidRPr="00EC5014" w:rsidRDefault="00093B58" w:rsidP="00F04894">
      <w:pPr>
        <w:suppressAutoHyphens/>
        <w:ind w:left="851" w:hanging="851"/>
        <w:jc w:val="both"/>
        <w:rPr>
          <w:sz w:val="24"/>
          <w:lang w:val="en-GB"/>
        </w:rPr>
      </w:pPr>
      <w:r>
        <w:rPr>
          <w:b/>
          <w:bCs/>
          <w:noProof/>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enters into force.</w:t>
      </w:r>
    </w:p>
    <w:p w14:paraId="352252DD" w14:textId="7076B18D" w:rsidR="00093B58" w:rsidRPr="00EC5014" w:rsidRDefault="00093B58" w:rsidP="00F04894">
      <w:pPr>
        <w:suppressAutoHyphens/>
        <w:ind w:left="851" w:hanging="851"/>
        <w:jc w:val="both"/>
        <w:rPr>
          <w:sz w:val="24"/>
          <w:lang w:val="en-GB"/>
        </w:rPr>
      </w:pPr>
      <w:r>
        <w:rPr>
          <w:b/>
          <w:bCs/>
          <w:noProof/>
          <w:color w:val="000000"/>
          <w:sz w:val="24"/>
          <w:lang w:val="en"/>
        </w:rPr>
        <w:t>I.2.</w:t>
      </w:r>
      <w:r>
        <w:rPr>
          <w:b/>
          <w:bCs/>
          <w:noProof/>
          <w:sz w:val="24"/>
          <w:lang w:val="en"/>
        </w:rPr>
        <w:t>3</w:t>
      </w:r>
      <w:r>
        <w:rPr>
          <w:sz w:val="24"/>
          <w:lang w:val="en"/>
        </w:rPr>
        <w:tab/>
        <w:t xml:space="preserve">The FWC is entered into for a term of </w:t>
      </w:r>
      <w:r w:rsidR="00C51D4C">
        <w:rPr>
          <w:sz w:val="24"/>
          <w:lang w:val="en"/>
        </w:rPr>
        <w:t>24</w:t>
      </w:r>
      <w:r>
        <w:rPr>
          <w:sz w:val="24"/>
          <w:lang w:val="en"/>
        </w:rPr>
        <w:t xml:space="preserve"> months from its award date. Unless provided for otherwise, all periods stipulated in the FWC are calculated in calendar days.</w:t>
      </w:r>
    </w:p>
    <w:p w14:paraId="00D1C19B" w14:textId="2E368549" w:rsidR="00093B58" w:rsidRPr="00EC5014" w:rsidRDefault="00093B58" w:rsidP="00ED7F82">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54AA1C61" w14:textId="26F49F35" w:rsidR="00093B58" w:rsidRPr="00EC5014" w:rsidRDefault="001954AD" w:rsidP="001954AD">
      <w:pPr>
        <w:jc w:val="both"/>
        <w:rPr>
          <w:sz w:val="28"/>
          <w:lang w:val="en-GB"/>
        </w:rPr>
      </w:pPr>
      <w:r w:rsidDel="001954AD">
        <w:rPr>
          <w:sz w:val="24"/>
          <w:lang w:val="en"/>
        </w:rPr>
        <w:t xml:space="preserve"> </w:t>
      </w:r>
    </w:p>
    <w:p w14:paraId="3D5C5A72" w14:textId="77777777" w:rsidR="00AC78D7" w:rsidRPr="00EC5014" w:rsidRDefault="00AC78D7" w:rsidP="00AC78D7">
      <w:pPr>
        <w:pStyle w:val="Balk2"/>
        <w:rPr>
          <w:lang w:val="en-GB"/>
        </w:rPr>
      </w:pPr>
      <w:r>
        <w:rPr>
          <w:bCs/>
          <w:lang w:val="en"/>
        </w:rPr>
        <w:t>ARTICLE I.3 – Pricing</w:t>
      </w:r>
    </w:p>
    <w:p w14:paraId="061CAC7B" w14:textId="6E635D41" w:rsidR="002B10E3" w:rsidRPr="00EC5014" w:rsidRDefault="00AC78D7" w:rsidP="00AC78D7">
      <w:pPr>
        <w:suppressAutoHyphens/>
        <w:ind w:left="709" w:hanging="709"/>
        <w:jc w:val="both"/>
        <w:rPr>
          <w:sz w:val="24"/>
          <w:lang w:val="en-GB"/>
        </w:rPr>
      </w:pPr>
      <w:r>
        <w:rPr>
          <w:b/>
          <w:bCs/>
          <w:noProof/>
          <w:sz w:val="24"/>
          <w:lang w:val="en"/>
        </w:rPr>
        <w:t>I.3.1</w:t>
      </w:r>
      <w:r>
        <w:rPr>
          <w:sz w:val="24"/>
          <w:lang w:val="en"/>
        </w:rPr>
        <w:tab/>
        <w:t xml:space="preserve">The maximum amount of the FWC is </w:t>
      </w:r>
      <w:r w:rsidR="00624F1B" w:rsidRPr="00624F1B">
        <w:rPr>
          <w:b/>
          <w:i/>
          <w:iCs/>
          <w:sz w:val="24"/>
          <w:lang w:val="en"/>
        </w:rPr>
        <w:t>360</w:t>
      </w:r>
      <w:r w:rsidR="00127756" w:rsidRPr="00624F1B">
        <w:rPr>
          <w:b/>
          <w:i/>
          <w:iCs/>
          <w:sz w:val="24"/>
          <w:lang w:val="en"/>
        </w:rPr>
        <w:t>,000.00</w:t>
      </w:r>
      <w:r>
        <w:rPr>
          <w:sz w:val="24"/>
          <w:lang w:val="en"/>
        </w:rPr>
        <w:t xml:space="preserve"> </w:t>
      </w:r>
      <w:bookmarkStart w:id="0" w:name="_GoBack"/>
      <w:bookmarkEnd w:id="0"/>
      <w:r>
        <w:rPr>
          <w:sz w:val="24"/>
          <w:lang w:val="en"/>
        </w:rPr>
        <w:t xml:space="preserve">euros. However, this must in no way be construed as a commitment by </w:t>
      </w:r>
      <w:r w:rsidR="00F8787A">
        <w:rPr>
          <w:sz w:val="24"/>
          <w:lang w:val="en"/>
        </w:rPr>
        <w:t>Expertise France</w:t>
      </w:r>
      <w:r>
        <w:rPr>
          <w:sz w:val="24"/>
          <w:lang w:val="en"/>
        </w:rPr>
        <w:t xml:space="preserve"> to make purchases in the maximum amount. </w:t>
      </w:r>
    </w:p>
    <w:p w14:paraId="1B068C47" w14:textId="42A1EED5"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 xml:space="preserve">This FWC does not specify a minimum amount. </w:t>
      </w:r>
      <w:r w:rsidR="00F8787A">
        <w:rPr>
          <w:rFonts w:asciiTheme="minorHAnsi" w:hAnsiTheme="minorHAnsi"/>
          <w:sz w:val="24"/>
          <w:lang w:val="en"/>
        </w:rPr>
        <w:t>Expertise France</w:t>
      </w:r>
      <w:r>
        <w:rPr>
          <w:rFonts w:asciiTheme="minorHAnsi" w:hAnsiTheme="minorHAnsi"/>
          <w:sz w:val="24"/>
          <w:lang w:val="en"/>
        </w:rPr>
        <w:t xml:space="preserve"> is therefore not committed to any minimum level of purchase within the scope of the FWC.</w:t>
      </w:r>
    </w:p>
    <w:p w14:paraId="2B3A0071" w14:textId="34E0BBF4" w:rsidR="003C385D" w:rsidRPr="00EC5014" w:rsidRDefault="00362210" w:rsidP="00C916C0">
      <w:pPr>
        <w:pStyle w:val="u"/>
        <w:widowControl w:val="0"/>
        <w:numPr>
          <w:ilvl w:val="12"/>
          <w:numId w:val="0"/>
        </w:numPr>
        <w:spacing w:before="120" w:after="120"/>
        <w:ind w:left="709"/>
        <w:jc w:val="left"/>
        <w:rPr>
          <w:rFonts w:asciiTheme="minorHAnsi" w:hAnsiTheme="minorHAnsi" w:cs="Arial"/>
          <w:sz w:val="24"/>
          <w:lang w:val="en-GB"/>
        </w:rPr>
      </w:pPr>
      <w:r w:rsidRPr="00362210">
        <w:rPr>
          <w:rFonts w:asciiTheme="minorHAnsi" w:hAnsiTheme="minorHAnsi"/>
          <w:sz w:val="24"/>
          <w:lang w:val="en"/>
        </w:rPr>
        <w:t xml:space="preserve">The </w:t>
      </w:r>
      <w:r>
        <w:rPr>
          <w:rFonts w:asciiTheme="minorHAnsi" w:hAnsiTheme="minorHAnsi"/>
          <w:sz w:val="24"/>
          <w:lang w:val="en"/>
        </w:rPr>
        <w:t>details of the unit prices are set out</w:t>
      </w:r>
      <w:r w:rsidRPr="00362210">
        <w:rPr>
          <w:rFonts w:asciiTheme="minorHAnsi" w:hAnsiTheme="minorHAnsi"/>
          <w:sz w:val="24"/>
          <w:lang w:val="en"/>
        </w:rPr>
        <w:t xml:space="preserve"> in Annex </w:t>
      </w:r>
      <w:r w:rsidR="001954AD">
        <w:rPr>
          <w:rFonts w:asciiTheme="minorHAnsi" w:hAnsiTheme="minorHAnsi"/>
          <w:sz w:val="24"/>
          <w:lang w:val="en"/>
        </w:rPr>
        <w:t>III – Financial Proposal Form</w:t>
      </w:r>
      <w:r w:rsidRPr="00362210">
        <w:rPr>
          <w:rFonts w:asciiTheme="minorHAnsi" w:hAnsiTheme="minorHAnsi"/>
          <w:sz w:val="24"/>
          <w:lang w:val="en"/>
        </w:rPr>
        <w:t xml:space="preserve"> to this </w:t>
      </w:r>
      <w:r w:rsidR="001A77E8">
        <w:rPr>
          <w:rFonts w:asciiTheme="minorHAnsi" w:hAnsiTheme="minorHAnsi"/>
          <w:sz w:val="24"/>
          <w:lang w:val="en"/>
        </w:rPr>
        <w:t>FWC</w:t>
      </w:r>
      <w:r w:rsidR="001954AD">
        <w:rPr>
          <w:rFonts w:asciiTheme="minorHAnsi" w:hAnsiTheme="minorHAnsi"/>
          <w:sz w:val="24"/>
          <w:lang w:val="en"/>
        </w:rPr>
        <w:t>.</w:t>
      </w:r>
    </w:p>
    <w:p w14:paraId="28CD88F6" w14:textId="4270B677" w:rsidR="0039009F" w:rsidRPr="00EC5014" w:rsidRDefault="00AC78D7" w:rsidP="00574BBB">
      <w:pPr>
        <w:pStyle w:val="Balk3"/>
        <w:numPr>
          <w:ilvl w:val="0"/>
          <w:numId w:val="0"/>
        </w:numPr>
        <w:rPr>
          <w:lang w:val="en-GB"/>
        </w:rPr>
      </w:pPr>
      <w:r>
        <w:rPr>
          <w:b/>
          <w:bCs/>
          <w:i w:val="0"/>
          <w:noProof/>
          <w:lang w:val="en"/>
        </w:rPr>
        <w:t>I.3.2 Price revisions</w:t>
      </w:r>
    </w:p>
    <w:p w14:paraId="760C8D07" w14:textId="700C0428" w:rsidR="0039009F" w:rsidRPr="00EC5014" w:rsidRDefault="0039009F" w:rsidP="00AC78D7">
      <w:pPr>
        <w:jc w:val="both"/>
        <w:rPr>
          <w:sz w:val="24"/>
          <w:lang w:val="en-GB"/>
        </w:rPr>
      </w:pPr>
      <w:r>
        <w:rPr>
          <w:sz w:val="24"/>
          <w:lang w:val="en"/>
        </w:rPr>
        <w:t xml:space="preserve">Prices are firm and not subject to revision throughout the term of the FWC. </w:t>
      </w:r>
    </w:p>
    <w:p w14:paraId="506F4BFD" w14:textId="77777777" w:rsidR="00487D5D" w:rsidRPr="00EC5014" w:rsidRDefault="00487D5D" w:rsidP="00487D5D">
      <w:pPr>
        <w:pStyle w:val="Balk2"/>
        <w:rPr>
          <w:lang w:val="en-GB"/>
        </w:rPr>
      </w:pPr>
      <w:r>
        <w:rPr>
          <w:bCs/>
          <w:lang w:val="en"/>
        </w:rPr>
        <w:lastRenderedPageBreak/>
        <w:t>Article I.4 – Payment process and execution of the framework contract</w:t>
      </w:r>
      <w:r>
        <w:rPr>
          <w:rStyle w:val="DipnotBavurusu"/>
          <w:bCs/>
          <w:i/>
          <w:iCs/>
          <w:sz w:val="24"/>
          <w:lang w:val="en"/>
        </w:rPr>
        <w:footnoteReference w:id="5"/>
      </w:r>
    </w:p>
    <w:p w14:paraId="58C30BD0" w14:textId="19DCA8BD" w:rsidR="00487D5D" w:rsidRPr="00EC5014" w:rsidRDefault="00487D5D" w:rsidP="00BE4AD6">
      <w:pPr>
        <w:pStyle w:val="Balk3"/>
        <w:numPr>
          <w:ilvl w:val="0"/>
          <w:numId w:val="0"/>
        </w:numPr>
        <w:rPr>
          <w:b/>
          <w:i w:val="0"/>
          <w:noProof/>
          <w:lang w:val="en-GB"/>
        </w:rPr>
      </w:pPr>
      <w:r>
        <w:rPr>
          <w:b/>
          <w:bCs/>
          <w:i w:val="0"/>
          <w:noProof/>
          <w:lang w:val="en"/>
        </w:rPr>
        <w:t>I.4.1</w:t>
      </w:r>
      <w:r>
        <w:rPr>
          <w:b/>
          <w:bCs/>
          <w:i w:val="0"/>
          <w:noProof/>
          <w:lang w:val="en"/>
        </w:rPr>
        <w:tab/>
        <w:t>Single framework contract</w:t>
      </w:r>
    </w:p>
    <w:p w14:paraId="6AE32DED" w14:textId="1B82B776" w:rsidR="00992186" w:rsidRPr="00EC5014" w:rsidRDefault="008F6F93" w:rsidP="00992186">
      <w:pPr>
        <w:suppressAutoHyphens/>
        <w:jc w:val="both"/>
        <w:rPr>
          <w:sz w:val="24"/>
          <w:lang w:val="en-GB"/>
        </w:rPr>
      </w:pPr>
      <w:r>
        <w:rPr>
          <w:sz w:val="24"/>
          <w:lang w:val="en"/>
        </w:rPr>
        <w:t xml:space="preserve">Following emergence of its needs, </w:t>
      </w:r>
      <w:r w:rsidR="00F8787A">
        <w:rPr>
          <w:sz w:val="24"/>
          <w:lang w:val="en"/>
        </w:rPr>
        <w:t>Expertise France</w:t>
      </w:r>
      <w:r>
        <w:rPr>
          <w:sz w:val="24"/>
          <w:lang w:val="en"/>
        </w:rPr>
        <w:t xml:space="preserve"> shall send purchase orders to the Contractor, determining the quantity of purchased items. Purchase orders shall be duly dated and signed by </w:t>
      </w:r>
      <w:r w:rsidR="00F8787A">
        <w:rPr>
          <w:sz w:val="24"/>
          <w:lang w:val="en"/>
        </w:rPr>
        <w:t>Expertise France</w:t>
      </w:r>
      <w:r>
        <w:rPr>
          <w:sz w:val="24"/>
          <w:lang w:val="en"/>
        </w:rPr>
        <w:t xml:space="preserve"> and forwarded by e-mail to the Contractor.</w:t>
      </w:r>
    </w:p>
    <w:p w14:paraId="2058D45B" w14:textId="235D03FF" w:rsidR="007D2900" w:rsidRPr="00574BBB" w:rsidRDefault="00487D5D">
      <w:pPr>
        <w:suppressAutoHyphens/>
        <w:jc w:val="both"/>
        <w:rPr>
          <w:sz w:val="24"/>
          <w:lang w:val="en"/>
        </w:rPr>
      </w:pPr>
      <w:r>
        <w:rPr>
          <w:sz w:val="24"/>
          <w:lang w:val="en"/>
        </w:rPr>
        <w:t>The period allowed for the delivery of supplies shall start to run on the date of notification of the purchase order</w:t>
      </w:r>
      <w:r w:rsidR="00C50638">
        <w:rPr>
          <w:sz w:val="24"/>
          <w:lang w:val="en"/>
        </w:rPr>
        <w:t xml:space="preserve"> </w:t>
      </w:r>
      <w:r>
        <w:rPr>
          <w:sz w:val="24"/>
          <w:lang w:val="en"/>
        </w:rPr>
        <w:t>to the Contractor, unless a different date is stated in the document.</w:t>
      </w:r>
    </w:p>
    <w:p w14:paraId="77DDD614" w14:textId="4FDE03A9" w:rsidR="00487D5D" w:rsidRPr="00EC5014" w:rsidRDefault="00C50638" w:rsidP="00487D5D">
      <w:pPr>
        <w:jc w:val="both"/>
        <w:rPr>
          <w:color w:val="000000"/>
          <w:sz w:val="24"/>
          <w:lang w:val="en-GB"/>
        </w:rPr>
      </w:pPr>
      <w:r w:rsidDel="00C50638">
        <w:rPr>
          <w:b/>
          <w:bCs/>
          <w:noProof/>
          <w:lang w:val="en"/>
        </w:rPr>
        <w:t xml:space="preserve"> </w:t>
      </w:r>
      <w:r w:rsidR="00487D5D">
        <w:rPr>
          <w:b/>
          <w:bCs/>
          <w:sz w:val="24"/>
          <w:lang w:val="en"/>
        </w:rPr>
        <w:t>I.4.2 Prefinancing</w:t>
      </w:r>
      <w:r w:rsidR="00487D5D">
        <w:rPr>
          <w:rStyle w:val="DipnotBavurusu"/>
          <w:sz w:val="24"/>
          <w:lang w:val="en"/>
        </w:rPr>
        <w:footnoteReference w:id="6"/>
      </w:r>
    </w:p>
    <w:p w14:paraId="146AB740" w14:textId="3185E15E" w:rsidR="00487D5D" w:rsidRPr="00EC5014" w:rsidRDefault="00826125" w:rsidP="00487D5D">
      <w:pPr>
        <w:jc w:val="both"/>
        <w:rPr>
          <w:lang w:val="en-GB"/>
        </w:rPr>
      </w:pPr>
      <w:r>
        <w:rPr>
          <w:sz w:val="24"/>
          <w:lang w:val="en"/>
        </w:rPr>
        <w:t>n/a</w:t>
      </w:r>
    </w:p>
    <w:p w14:paraId="1F38932B" w14:textId="5869EA54" w:rsidR="00487D5D" w:rsidRDefault="005B0E32" w:rsidP="00487D5D">
      <w:pPr>
        <w:jc w:val="both"/>
        <w:rPr>
          <w:b/>
          <w:bCs/>
          <w:sz w:val="24"/>
          <w:lang w:val="en"/>
        </w:rPr>
      </w:pPr>
      <w:r>
        <w:rPr>
          <w:sz w:val="24"/>
          <w:lang w:val="en"/>
        </w:rPr>
        <w:t xml:space="preserve"> </w:t>
      </w:r>
      <w:r>
        <w:rPr>
          <w:b/>
          <w:bCs/>
          <w:noProof/>
          <w:color w:val="000000"/>
          <w:sz w:val="24"/>
          <w:lang w:val="en"/>
        </w:rPr>
        <w:t>I.4.</w:t>
      </w:r>
      <w:r>
        <w:rPr>
          <w:b/>
          <w:bCs/>
          <w:color w:val="000000"/>
          <w:sz w:val="24"/>
          <w:lang w:val="en"/>
        </w:rPr>
        <w:t xml:space="preserve"> </w:t>
      </w:r>
      <w:r>
        <w:rPr>
          <w:b/>
          <w:bCs/>
          <w:sz w:val="24"/>
          <w:lang w:val="en"/>
        </w:rPr>
        <w:t>Interim payments</w:t>
      </w:r>
    </w:p>
    <w:p w14:paraId="5CB0542F" w14:textId="2BED477C" w:rsidR="00C94CBC" w:rsidRPr="00EC5014" w:rsidRDefault="007D2900" w:rsidP="009E3597">
      <w:pPr>
        <w:spacing w:after="120"/>
        <w:jc w:val="both"/>
        <w:rPr>
          <w:sz w:val="24"/>
          <w:lang w:val="en-GB"/>
        </w:rPr>
      </w:pPr>
      <w:r w:rsidRPr="009E3597" w:rsidDel="007D2900">
        <w:rPr>
          <w:sz w:val="24"/>
          <w:lang w:val="en-GB"/>
        </w:rPr>
        <w:t xml:space="preserve"> </w:t>
      </w:r>
      <w:r w:rsidR="00FA54BA">
        <w:rPr>
          <w:sz w:val="24"/>
          <w:lang w:val="en"/>
        </w:rPr>
        <w:t>No interim payments will be made to the Contractor</w:t>
      </w:r>
      <w:r>
        <w:rPr>
          <w:sz w:val="24"/>
          <w:lang w:val="en"/>
        </w:rPr>
        <w:t>.</w:t>
      </w:r>
    </w:p>
    <w:p w14:paraId="55A86B6A" w14:textId="26B07B9D" w:rsidR="00487D5D" w:rsidRPr="00EC5014" w:rsidRDefault="00487D5D" w:rsidP="00487D5D">
      <w:pPr>
        <w:ind w:left="709" w:hanging="709"/>
        <w:jc w:val="both"/>
        <w:rPr>
          <w:b/>
          <w:color w:val="000000"/>
          <w:sz w:val="24"/>
          <w:lang w:val="en-GB"/>
        </w:rPr>
      </w:pPr>
      <w:r>
        <w:rPr>
          <w:b/>
          <w:bCs/>
          <w:noProof/>
          <w:color w:val="000000"/>
          <w:sz w:val="24"/>
          <w:lang w:val="en"/>
        </w:rPr>
        <w:t>I.4.</w:t>
      </w:r>
      <w:r>
        <w:rPr>
          <w:b/>
          <w:bCs/>
          <w:color w:val="000000"/>
          <w:sz w:val="24"/>
          <w:lang w:val="en"/>
        </w:rPr>
        <w:t xml:space="preserve"> </w:t>
      </w:r>
      <w:r>
        <w:rPr>
          <w:b/>
          <w:bCs/>
          <w:sz w:val="24"/>
          <w:lang w:val="en"/>
        </w:rPr>
        <w:t xml:space="preserve">Payment </w:t>
      </w:r>
      <w:r w:rsidR="009E3597">
        <w:rPr>
          <w:b/>
          <w:bCs/>
          <w:sz w:val="24"/>
          <w:lang w:val="en"/>
        </w:rPr>
        <w:t>Terms</w:t>
      </w:r>
    </w:p>
    <w:p w14:paraId="67ABD530" w14:textId="49747672" w:rsidR="00487D5D" w:rsidRPr="00EC5014" w:rsidRDefault="009E3597" w:rsidP="00487D5D">
      <w:pPr>
        <w:jc w:val="both"/>
        <w:rPr>
          <w:sz w:val="24"/>
          <w:lang w:val="en-GB"/>
        </w:rPr>
      </w:pPr>
      <w:r w:rsidRPr="00390646">
        <w:rPr>
          <w:sz w:val="24"/>
          <w:lang w:val="en-GB"/>
        </w:rPr>
        <w:t>Payments for each Purchase Order issued under the Framework Contracts shall be made within 30 days following the complete delivery of all products under that Purchase Order and the approval of the corresponding invoice by the EF Türkiye Program Office.</w:t>
      </w:r>
    </w:p>
    <w:p w14:paraId="3FF7DC65" w14:textId="18281976" w:rsidR="00E24F4E" w:rsidRPr="00A83237" w:rsidRDefault="00E24F4E" w:rsidP="00E30A29">
      <w:pPr>
        <w:ind w:left="709" w:hanging="709"/>
        <w:jc w:val="both"/>
        <w:rPr>
          <w:b/>
          <w:noProof/>
          <w:color w:val="000000"/>
          <w:sz w:val="24"/>
          <w:lang w:val="en-US"/>
        </w:rPr>
      </w:pPr>
      <w:r>
        <w:rPr>
          <w:b/>
          <w:bCs/>
          <w:noProof/>
          <w:color w:val="000000"/>
          <w:sz w:val="24"/>
          <w:lang w:val="en"/>
        </w:rPr>
        <w:t>I.4.</w:t>
      </w:r>
      <w:r>
        <w:rPr>
          <w:b/>
          <w:bCs/>
          <w:sz w:val="24"/>
          <w:lang w:val="en"/>
        </w:rPr>
        <w:t xml:space="preserve"> </w:t>
      </w:r>
      <w:r>
        <w:rPr>
          <w:b/>
          <w:bCs/>
          <w:noProof/>
          <w:color w:val="000000"/>
          <w:sz w:val="24"/>
          <w:lang w:val="en"/>
        </w:rPr>
        <w:t>Delivery</w:t>
      </w:r>
    </w:p>
    <w:p w14:paraId="22CEE157" w14:textId="7DACA85F" w:rsidR="00E24F4E" w:rsidRPr="00EC5014" w:rsidRDefault="00E24F4E" w:rsidP="00E24F4E">
      <w:pPr>
        <w:jc w:val="both"/>
        <w:rPr>
          <w:sz w:val="24"/>
          <w:lang w:val="en-GB"/>
        </w:rPr>
      </w:pPr>
      <w:r>
        <w:rPr>
          <w:sz w:val="24"/>
          <w:lang w:val="en"/>
        </w:rPr>
        <w:t xml:space="preserve">Supplies </w:t>
      </w:r>
      <w:r w:rsidR="00B226EB" w:rsidRPr="00B226EB">
        <w:rPr>
          <w:sz w:val="24"/>
          <w:lang w:val="en"/>
        </w:rPr>
        <w:t xml:space="preserve">shall be delivered in accordance with the details </w:t>
      </w:r>
      <w:r w:rsidR="0015306F">
        <w:rPr>
          <w:sz w:val="24"/>
          <w:lang w:val="en"/>
        </w:rPr>
        <w:t>set out</w:t>
      </w:r>
      <w:r w:rsidR="00B226EB" w:rsidRPr="00B226EB">
        <w:rPr>
          <w:sz w:val="24"/>
          <w:lang w:val="en"/>
        </w:rPr>
        <w:t xml:space="preserve"> in Annex IV - Distribution Methodology and Delivery Matrix</w:t>
      </w:r>
      <w:r w:rsidR="0015306F">
        <w:rPr>
          <w:sz w:val="24"/>
          <w:lang w:val="en"/>
        </w:rPr>
        <w:t xml:space="preserve">, to the locations specified therein within </w:t>
      </w:r>
      <w:r w:rsidR="00C373E8">
        <w:rPr>
          <w:sz w:val="24"/>
          <w:lang w:val="en"/>
        </w:rPr>
        <w:t>Türkiye</w:t>
      </w:r>
      <w:r w:rsidR="0015306F">
        <w:rPr>
          <w:sz w:val="24"/>
          <w:lang w:val="en"/>
        </w:rPr>
        <w:t xml:space="preserve">, in accordance with </w:t>
      </w:r>
      <w:r w:rsidR="001123A9">
        <w:rPr>
          <w:sz w:val="24"/>
          <w:lang w:val="en"/>
        </w:rPr>
        <w:t xml:space="preserve">DDP - </w:t>
      </w:r>
      <w:r w:rsidR="001123A9" w:rsidRPr="001123A9">
        <w:rPr>
          <w:sz w:val="24"/>
          <w:lang w:val="en"/>
        </w:rPr>
        <w:t>Final delivery p</w:t>
      </w:r>
      <w:r w:rsidR="001123A9">
        <w:rPr>
          <w:sz w:val="24"/>
          <w:lang w:val="en"/>
        </w:rPr>
        <w:t xml:space="preserve">oints as specified in Annex IV, Türkiye, Incoterms® 2020 </w:t>
      </w:r>
      <w:r>
        <w:rPr>
          <w:vertAlign w:val="superscript"/>
          <w:lang w:val="en"/>
        </w:rPr>
        <w:footnoteReference w:id="7"/>
      </w:r>
      <w:r w:rsidR="0015306F">
        <w:rPr>
          <w:sz w:val="24"/>
          <w:lang w:val="en"/>
        </w:rPr>
        <w:t>.</w:t>
      </w:r>
    </w:p>
    <w:p w14:paraId="75A7877E" w14:textId="67AB33F8" w:rsidR="00E24F4E" w:rsidRPr="00EC5014" w:rsidRDefault="00E24F4E" w:rsidP="00E24F4E">
      <w:pPr>
        <w:jc w:val="both"/>
        <w:rPr>
          <w:sz w:val="24"/>
          <w:lang w:val="en-GB"/>
        </w:rPr>
      </w:pPr>
      <w:r>
        <w:rPr>
          <w:sz w:val="24"/>
          <w:lang w:val="en"/>
        </w:rPr>
        <w:t xml:space="preserve">The Contractor shall notify </w:t>
      </w:r>
      <w:r w:rsidR="00F8787A">
        <w:rPr>
          <w:sz w:val="24"/>
          <w:lang w:val="en"/>
        </w:rPr>
        <w:t>Expertise France</w:t>
      </w:r>
      <w:r>
        <w:rPr>
          <w:sz w:val="24"/>
          <w:lang w:val="en"/>
        </w:rPr>
        <w:t xml:space="preserve"> of the exact date of delivery at least </w:t>
      </w:r>
      <w:r w:rsidR="0035520F">
        <w:rPr>
          <w:i/>
          <w:iCs/>
          <w:sz w:val="24"/>
          <w:lang w:val="en"/>
        </w:rPr>
        <w:t>5</w:t>
      </w:r>
      <w:r>
        <w:rPr>
          <w:sz w:val="24"/>
          <w:lang w:val="en"/>
        </w:rPr>
        <w:t xml:space="preserve"> </w:t>
      </w:r>
      <w:r w:rsidR="00D25A08">
        <w:rPr>
          <w:sz w:val="24"/>
          <w:lang w:val="en"/>
        </w:rPr>
        <w:t xml:space="preserve">calendar </w:t>
      </w:r>
      <w:r>
        <w:rPr>
          <w:sz w:val="24"/>
          <w:lang w:val="en"/>
        </w:rPr>
        <w:t>days in advance. Deliveries may be made on any business day during normal working hours, at the agreed place of delivery.</w:t>
      </w:r>
    </w:p>
    <w:p w14:paraId="461E6DDA" w14:textId="77777777" w:rsidR="00487D5D" w:rsidRPr="00A83237" w:rsidRDefault="00487D5D" w:rsidP="00487D5D">
      <w:pPr>
        <w:pStyle w:val="Balk2"/>
        <w:rPr>
          <w:lang w:val="en-US"/>
        </w:rPr>
      </w:pPr>
      <w:r>
        <w:rPr>
          <w:bCs/>
          <w:lang w:val="en"/>
        </w:rPr>
        <w:lastRenderedPageBreak/>
        <w:t>Article I.5 – Bank account</w:t>
      </w:r>
    </w:p>
    <w:p w14:paraId="18690EC0" w14:textId="5E406A5C" w:rsidR="00487D5D" w:rsidRPr="00EC5014" w:rsidRDefault="00487D5D" w:rsidP="00487D5D">
      <w:pPr>
        <w:jc w:val="both"/>
        <w:rPr>
          <w:sz w:val="24"/>
          <w:lang w:val="en-GB"/>
        </w:rPr>
      </w:pPr>
      <w:r>
        <w:rPr>
          <w:sz w:val="24"/>
          <w:lang w:val="en"/>
        </w:rPr>
        <w:t>Payments shall be made to the Contractor’s bank account denominated in euros,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574BBB"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2907A58B" w:rsidR="00C94CBC" w:rsidRPr="00EC5014" w:rsidRDefault="00850F71"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9890B1A" w:rsidR="00C94CBC" w:rsidRPr="00EC5014" w:rsidRDefault="00850F71"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1EBBAB2C" w:rsidR="00C94CBC" w:rsidRPr="00AC682C" w:rsidRDefault="00850F71" w:rsidP="00AC682C">
            <w:pPr>
              <w:pStyle w:val="Default"/>
              <w:rPr>
                <w:sz w:val="22"/>
                <w:szCs w:val="22"/>
              </w:rPr>
            </w:pPr>
            <w:r>
              <w:rPr>
                <w:rFonts w:eastAsia="Calibri"/>
                <w:sz w:val="22"/>
                <w:szCs w:val="22"/>
                <w:highlight w:val="yellow"/>
                <w:lang w:val="en"/>
              </w:rPr>
              <w:t>To be completed by the bidder</w:t>
            </w:r>
          </w:p>
        </w:tc>
      </w:tr>
    </w:tbl>
    <w:p w14:paraId="058CAC96" w14:textId="0154D14B"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DipnotBavurusu"/>
          <w:sz w:val="24"/>
          <w:lang w:val="en"/>
        </w:rPr>
        <w:footnoteReference w:id="8"/>
      </w:r>
      <w:r>
        <w:rPr>
          <w:rFonts w:eastAsia="Calibri"/>
          <w:sz w:val="22"/>
          <w:szCs w:val="22"/>
          <w:lang w:val="en"/>
        </w:rPr>
        <w:t xml:space="preserve">: </w:t>
      </w:r>
      <w:r w:rsidR="00850F71">
        <w:rPr>
          <w:rFonts w:eastAsia="Calibri"/>
          <w:sz w:val="22"/>
          <w:szCs w:val="22"/>
          <w:highlight w:val="yellow"/>
          <w:lang w:val="en"/>
        </w:rPr>
        <w:t>To be completed by the bidder</w:t>
      </w:r>
    </w:p>
    <w:p w14:paraId="0706EB76" w14:textId="73C7F432" w:rsidR="00574BBB" w:rsidRDefault="00C94CBC" w:rsidP="0056755D">
      <w:pPr>
        <w:spacing w:before="0" w:beforeAutospacing="0" w:after="0" w:afterAutospacing="0"/>
        <w:ind w:left="709" w:firstLine="709"/>
        <w:rPr>
          <w:rFonts w:eastAsia="Calibri"/>
          <w:sz w:val="22"/>
          <w:szCs w:val="22"/>
          <w:lang w:val="en"/>
        </w:rPr>
      </w:pPr>
      <w:r>
        <w:rPr>
          <w:rFonts w:eastAsia="Calibri"/>
          <w:sz w:val="22"/>
          <w:szCs w:val="22"/>
          <w:lang w:val="en"/>
        </w:rPr>
        <w:t xml:space="preserve">BIC: </w:t>
      </w:r>
      <w:r w:rsidR="00850F71">
        <w:rPr>
          <w:rFonts w:eastAsia="Calibri"/>
          <w:sz w:val="22"/>
          <w:szCs w:val="22"/>
          <w:highlight w:val="yellow"/>
          <w:lang w:val="en"/>
        </w:rPr>
        <w:t>To be completed by the bidder</w:t>
      </w:r>
    </w:p>
    <w:p w14:paraId="19C4BC4D" w14:textId="77777777" w:rsidR="00574BBB" w:rsidRPr="00574BBB" w:rsidRDefault="00574BBB" w:rsidP="00574BBB">
      <w:pPr>
        <w:pStyle w:val="Balk2"/>
        <w:rPr>
          <w:bCs/>
          <w:lang w:val="en"/>
        </w:rPr>
      </w:pPr>
      <w:r w:rsidRPr="00574BBB">
        <w:rPr>
          <w:bCs/>
          <w:lang w:val="en"/>
        </w:rPr>
        <w:t>Environmental and Social Clause</w:t>
      </w:r>
    </w:p>
    <w:p w14:paraId="2B78A83F" w14:textId="77777777" w:rsidR="00574BBB" w:rsidRPr="00234B35" w:rsidRDefault="00574BBB" w:rsidP="00234B35">
      <w:pPr>
        <w:spacing w:before="0" w:beforeAutospacing="0" w:after="0" w:afterAutospacing="0"/>
        <w:rPr>
          <w:rFonts w:eastAsia="Calibri"/>
          <w:sz w:val="24"/>
          <w:szCs w:val="22"/>
          <w:lang w:val="en-US"/>
        </w:rPr>
      </w:pPr>
      <w:r w:rsidRPr="00234B35">
        <w:rPr>
          <w:rFonts w:eastAsia="Calibri"/>
          <w:sz w:val="24"/>
          <w:szCs w:val="22"/>
          <w:lang w:val="en-US"/>
        </w:rPr>
        <w:t>The Contractor undertakes to perform the services in compliance with the principles of sustainable development and social responsibility.</w:t>
      </w:r>
    </w:p>
    <w:p w14:paraId="4EDB3D4C" w14:textId="77777777" w:rsidR="00574BBB" w:rsidRPr="00234B35" w:rsidRDefault="00574BBB" w:rsidP="00574BBB">
      <w:pPr>
        <w:spacing w:before="0" w:beforeAutospacing="0" w:after="0" w:afterAutospacing="0"/>
        <w:ind w:left="709" w:firstLine="709"/>
        <w:rPr>
          <w:rFonts w:eastAsia="Calibri"/>
          <w:sz w:val="24"/>
          <w:szCs w:val="22"/>
          <w:lang w:val="en-US"/>
        </w:rPr>
      </w:pPr>
      <w:r w:rsidRPr="00234B35">
        <w:rPr>
          <w:rFonts w:eastAsia="Calibri"/>
          <w:sz w:val="24"/>
          <w:szCs w:val="22"/>
          <w:lang w:val="en-US"/>
        </w:rPr>
        <w:t>In this respect, the Contractor shall in particular:</w:t>
      </w:r>
    </w:p>
    <w:p w14:paraId="4BCB603B" w14:textId="77777777" w:rsidR="00574BBB" w:rsidRPr="00234B35" w:rsidRDefault="00574BBB" w:rsidP="00574BBB">
      <w:pPr>
        <w:numPr>
          <w:ilvl w:val="0"/>
          <w:numId w:val="43"/>
        </w:numPr>
        <w:spacing w:before="0" w:beforeAutospacing="0" w:after="0" w:afterAutospacing="0"/>
        <w:rPr>
          <w:rFonts w:eastAsia="Calibri"/>
          <w:sz w:val="24"/>
          <w:szCs w:val="22"/>
          <w:lang w:val="en-US"/>
        </w:rPr>
      </w:pPr>
      <w:r w:rsidRPr="00234B35">
        <w:rPr>
          <w:rFonts w:eastAsia="Calibri"/>
          <w:sz w:val="24"/>
          <w:szCs w:val="22"/>
          <w:lang w:val="en-US"/>
        </w:rPr>
        <w:t>limit the environmental impact of its activities (reduction of travel, responsible use of resources, use of digital tools);</w:t>
      </w:r>
    </w:p>
    <w:p w14:paraId="5437862F" w14:textId="77777777" w:rsidR="00574BBB" w:rsidRPr="00234B35" w:rsidRDefault="00574BBB" w:rsidP="00574BBB">
      <w:pPr>
        <w:numPr>
          <w:ilvl w:val="0"/>
          <w:numId w:val="43"/>
        </w:numPr>
        <w:spacing w:before="0" w:beforeAutospacing="0" w:after="0" w:afterAutospacing="0"/>
        <w:rPr>
          <w:rFonts w:eastAsia="Calibri"/>
          <w:sz w:val="24"/>
          <w:szCs w:val="22"/>
          <w:lang w:val="en-US"/>
        </w:rPr>
      </w:pPr>
      <w:r w:rsidRPr="00234B35">
        <w:rPr>
          <w:rFonts w:eastAsia="Calibri"/>
          <w:sz w:val="24"/>
          <w:szCs w:val="22"/>
          <w:lang w:val="en-US"/>
        </w:rPr>
        <w:t>comply with applicable social and labour laws and regulations;</w:t>
      </w:r>
    </w:p>
    <w:p w14:paraId="71238F3D" w14:textId="77777777" w:rsidR="00574BBB" w:rsidRPr="00234B35" w:rsidRDefault="00574BBB" w:rsidP="00574BBB">
      <w:pPr>
        <w:numPr>
          <w:ilvl w:val="0"/>
          <w:numId w:val="43"/>
        </w:numPr>
        <w:spacing w:before="0" w:beforeAutospacing="0" w:after="0" w:afterAutospacing="0"/>
        <w:rPr>
          <w:rFonts w:eastAsia="Calibri"/>
          <w:sz w:val="24"/>
          <w:szCs w:val="22"/>
          <w:lang w:val="en-US"/>
        </w:rPr>
      </w:pPr>
      <w:r w:rsidRPr="00234B35">
        <w:rPr>
          <w:rFonts w:eastAsia="Calibri"/>
          <w:sz w:val="24"/>
          <w:szCs w:val="22"/>
          <w:lang w:val="en-US"/>
        </w:rPr>
        <w:t>ensure decent working conditions in accordance with applicable standards;</w:t>
      </w:r>
    </w:p>
    <w:p w14:paraId="7C3B1303" w14:textId="77777777" w:rsidR="00574BBB" w:rsidRPr="00234B35" w:rsidRDefault="00574BBB" w:rsidP="00574BBB">
      <w:pPr>
        <w:numPr>
          <w:ilvl w:val="0"/>
          <w:numId w:val="43"/>
        </w:numPr>
        <w:spacing w:before="0" w:beforeAutospacing="0" w:after="0" w:afterAutospacing="0"/>
        <w:rPr>
          <w:rFonts w:eastAsia="Calibri"/>
          <w:sz w:val="24"/>
          <w:szCs w:val="22"/>
        </w:rPr>
      </w:pPr>
      <w:r w:rsidRPr="00234B35">
        <w:rPr>
          <w:rFonts w:eastAsia="Calibri"/>
          <w:sz w:val="24"/>
          <w:szCs w:val="22"/>
        </w:rPr>
        <w:t>promote, where possible, responsible practices (equal treatment, non-discrimination, inclusion).</w:t>
      </w:r>
    </w:p>
    <w:p w14:paraId="08448D0C" w14:textId="7E5D5218" w:rsidR="00574BBB" w:rsidRPr="00C5497C" w:rsidRDefault="00574BBB" w:rsidP="002E2000">
      <w:pPr>
        <w:spacing w:before="0" w:beforeAutospacing="0" w:after="0" w:afterAutospacing="0"/>
        <w:rPr>
          <w:rFonts w:eastAsia="Calibri"/>
          <w:sz w:val="24"/>
          <w:szCs w:val="22"/>
          <w:lang w:val="en-US"/>
        </w:rPr>
      </w:pPr>
      <w:r w:rsidRPr="00E53BED">
        <w:rPr>
          <w:rFonts w:eastAsia="Calibri"/>
          <w:bCs/>
          <w:sz w:val="24"/>
          <w:szCs w:val="22"/>
          <w:lang w:val="en-US"/>
        </w:rPr>
        <w:t>Expertise France</w:t>
      </w:r>
      <w:r w:rsidRPr="00234B35">
        <w:rPr>
          <w:rFonts w:eastAsia="Calibri"/>
          <w:sz w:val="24"/>
          <w:szCs w:val="22"/>
          <w:lang w:val="en-US"/>
        </w:rPr>
        <w:t xml:space="preserve"> reserves the right to request any supporting documents demonstrating compliance with these commitments.</w:t>
      </w:r>
    </w:p>
    <w:p w14:paraId="28A5077D" w14:textId="77777777" w:rsidR="00487D5D" w:rsidRPr="00EC5014" w:rsidRDefault="00487D5D" w:rsidP="00487D5D">
      <w:pPr>
        <w:pStyle w:val="Balk2"/>
        <w:rPr>
          <w:lang w:val="en-GB"/>
        </w:rPr>
      </w:pPr>
      <w:r>
        <w:rPr>
          <w:bCs/>
          <w:lang w:val="en"/>
        </w:rPr>
        <w:t>Article I.6 – Communication and data controller</w:t>
      </w:r>
    </w:p>
    <w:p w14:paraId="5E6F4234" w14:textId="34DF4699" w:rsidR="00EA0E0D" w:rsidRDefault="00487D5D" w:rsidP="00487D5D">
      <w:pPr>
        <w:jc w:val="both"/>
        <w:rPr>
          <w:sz w:val="24"/>
          <w:lang w:val="en"/>
        </w:rPr>
      </w:pPr>
      <w:r>
        <w:rPr>
          <w:sz w:val="24"/>
          <w:lang w:val="en"/>
        </w:rPr>
        <w:t xml:space="preserve">For the purpose of Article II.6, the data controller shall be </w:t>
      </w:r>
      <w:r w:rsidR="002A0FF1" w:rsidRPr="00574BBB">
        <w:rPr>
          <w:i/>
          <w:sz w:val="24"/>
          <w:lang w:val="en"/>
        </w:rPr>
        <w:t>Expertise France</w:t>
      </w:r>
      <w:r>
        <w:rPr>
          <w:sz w:val="24"/>
          <w:lang w:val="en"/>
        </w:rPr>
        <w:t xml:space="preserve">. </w:t>
      </w:r>
    </w:p>
    <w:p w14:paraId="1AE47188" w14:textId="6D4BB0B6" w:rsidR="00487D5D" w:rsidRPr="00EC5014" w:rsidRDefault="00487D5D" w:rsidP="00487D5D">
      <w:pPr>
        <w:jc w:val="both"/>
        <w:rPr>
          <w:sz w:val="24"/>
          <w:lang w:val="en-GB"/>
        </w:rPr>
      </w:pPr>
      <w:r>
        <w:rPr>
          <w:sz w:val="24"/>
          <w:lang w:val="en"/>
        </w:rPr>
        <w:t>Communications shall be sent to the following addresses:</w:t>
      </w:r>
    </w:p>
    <w:p w14:paraId="48E43D75" w14:textId="57D87F6E" w:rsidR="00487D5D" w:rsidRPr="00574BBB" w:rsidRDefault="002A4BF4" w:rsidP="00487D5D">
      <w:pPr>
        <w:ind w:left="567"/>
        <w:jc w:val="both"/>
        <w:outlineLvl w:val="0"/>
        <w:rPr>
          <w:sz w:val="24"/>
        </w:rPr>
      </w:pPr>
      <w:r w:rsidRPr="00574BBB">
        <w:rPr>
          <w:sz w:val="24"/>
          <w:u w:val="single"/>
        </w:rPr>
        <w:t>Expertise France</w:t>
      </w:r>
      <w:r w:rsidR="00487D5D" w:rsidRPr="00574BBB">
        <w:rPr>
          <w:sz w:val="24"/>
        </w:rPr>
        <w:t>:</w:t>
      </w:r>
    </w:p>
    <w:p w14:paraId="6C8235BD" w14:textId="50FD675B" w:rsidR="008B0CB8" w:rsidRDefault="008B0CB8" w:rsidP="002A4BF4">
      <w:pPr>
        <w:spacing w:after="0" w:afterAutospacing="0"/>
        <w:ind w:left="567"/>
        <w:outlineLvl w:val="0"/>
        <w:rPr>
          <w:sz w:val="24"/>
        </w:rPr>
      </w:pPr>
      <w:r w:rsidRPr="00574BBB">
        <w:rPr>
          <w:sz w:val="24"/>
        </w:rPr>
        <w:t>Xavier BERNARD -</w:t>
      </w:r>
      <w:r w:rsidRPr="00574BBB" w:rsidDel="008B0CB8">
        <w:rPr>
          <w:sz w:val="24"/>
        </w:rPr>
        <w:t xml:space="preserve"> </w:t>
      </w:r>
      <w:r w:rsidRPr="00574BBB">
        <w:rPr>
          <w:sz w:val="24"/>
        </w:rPr>
        <w:t>CHDS Department</w:t>
      </w:r>
      <w:r w:rsidRPr="00574BBB" w:rsidDel="008B0CB8">
        <w:rPr>
          <w:sz w:val="24"/>
        </w:rPr>
        <w:t xml:space="preserve"> </w:t>
      </w:r>
      <w:r w:rsidR="002C63E9" w:rsidRPr="00574BBB">
        <w:rPr>
          <w:sz w:val="24"/>
        </w:rPr>
        <w:br/>
        <w:t>40, boulevard de Port</w:t>
      </w:r>
      <w:r w:rsidR="00EA0E0D" w:rsidRPr="00574BBB">
        <w:rPr>
          <w:sz w:val="24"/>
        </w:rPr>
        <w:t>-</w:t>
      </w:r>
      <w:r w:rsidR="002C63E9" w:rsidRPr="00574BBB">
        <w:rPr>
          <w:sz w:val="24"/>
        </w:rPr>
        <w:t>Royal</w:t>
      </w:r>
      <w:r w:rsidR="002C63E9" w:rsidRPr="00574BBB">
        <w:rPr>
          <w:sz w:val="24"/>
        </w:rPr>
        <w:br/>
        <w:t>75005 PARIS</w:t>
      </w:r>
      <w:r w:rsidR="00EA0E0D" w:rsidRPr="00574BBB">
        <w:rPr>
          <w:sz w:val="24"/>
        </w:rPr>
        <w:t xml:space="preserve">, </w:t>
      </w:r>
      <w:r w:rsidR="00C5497C">
        <w:rPr>
          <w:sz w:val="24"/>
        </w:rPr>
        <w:t>France</w:t>
      </w:r>
    </w:p>
    <w:p w14:paraId="492C805C" w14:textId="1F9EE075" w:rsidR="00487D5D" w:rsidRPr="00C5497C" w:rsidRDefault="00C5497C" w:rsidP="00C5497C">
      <w:pPr>
        <w:spacing w:after="0" w:afterAutospacing="0"/>
        <w:ind w:left="567"/>
        <w:outlineLvl w:val="0"/>
        <w:rPr>
          <w:sz w:val="24"/>
        </w:rPr>
      </w:pPr>
      <w:r>
        <w:rPr>
          <w:sz w:val="24"/>
        </w:rPr>
        <w:t xml:space="preserve">E-mail : </w:t>
      </w:r>
      <w:r w:rsidRPr="00C5497C">
        <w:rPr>
          <w:sz w:val="24"/>
        </w:rPr>
        <w:t>xavier.bernard@expertisefrance.fr</w:t>
      </w:r>
      <w:r>
        <w:rPr>
          <w:sz w:val="24"/>
        </w:rPr>
        <w:t xml:space="preserve"> </w:t>
      </w:r>
    </w:p>
    <w:p w14:paraId="4B451E04" w14:textId="77777777" w:rsidR="00487D5D" w:rsidRPr="00EC5014" w:rsidRDefault="00487D5D" w:rsidP="00487D5D">
      <w:pPr>
        <w:ind w:left="567"/>
        <w:jc w:val="both"/>
        <w:outlineLvl w:val="0"/>
        <w:rPr>
          <w:sz w:val="24"/>
          <w:lang w:val="en-GB"/>
        </w:rPr>
      </w:pPr>
      <w:r>
        <w:rPr>
          <w:sz w:val="24"/>
          <w:u w:val="single"/>
          <w:lang w:val="en"/>
        </w:rPr>
        <w:lastRenderedPageBreak/>
        <w:t>Contractor</w:t>
      </w:r>
      <w:r>
        <w:rPr>
          <w:sz w:val="24"/>
          <w:lang w:val="en"/>
        </w:rPr>
        <w:t>:</w:t>
      </w:r>
    </w:p>
    <w:p w14:paraId="0F271E2C" w14:textId="77777777" w:rsidR="005A324F" w:rsidRPr="00EC5014" w:rsidRDefault="005A324F" w:rsidP="005A324F">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6ABD3069" w:rsidR="00487D5D" w:rsidRPr="00EC5014" w:rsidRDefault="005A324F" w:rsidP="005A324F">
      <w:pPr>
        <w:tabs>
          <w:tab w:val="left" w:pos="6340"/>
        </w:tabs>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r w:rsidR="00560E92">
        <w:rPr>
          <w:sz w:val="24"/>
          <w:lang w:val="en"/>
        </w:rPr>
        <w:tab/>
      </w:r>
    </w:p>
    <w:p w14:paraId="1CE932C3" w14:textId="77777777" w:rsidR="00487D5D" w:rsidRPr="00EC5014" w:rsidRDefault="00487D5D" w:rsidP="00487D5D">
      <w:pPr>
        <w:pStyle w:val="Balk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ABA9E5C" w:rsidR="002F6999" w:rsidRDefault="00487D5D" w:rsidP="007A6172">
      <w:pPr>
        <w:ind w:left="709" w:hanging="709"/>
        <w:jc w:val="both"/>
        <w:rPr>
          <w:sz w:val="24"/>
          <w:lang w:val="en"/>
        </w:rPr>
      </w:pPr>
      <w:r>
        <w:rPr>
          <w:b/>
          <w:bCs/>
          <w:noProof/>
          <w:sz w:val="24"/>
          <w:lang w:val="en"/>
        </w:rPr>
        <w:t>I.7.2</w:t>
      </w:r>
      <w:r>
        <w:rPr>
          <w:sz w:val="24"/>
          <w:lang w:val="en"/>
        </w:rPr>
        <w:tab/>
        <w:t>Any dispute between the parties in relation to the interpretation, application or validity of the FWC which cann</w:t>
      </w:r>
      <w:r w:rsidR="008442F9">
        <w:rPr>
          <w:sz w:val="24"/>
          <w:lang w:val="en"/>
        </w:rPr>
        <w:t>ot be settled amicably shall be</w:t>
      </w:r>
      <w:r w:rsidR="007A6172" w:rsidRPr="007A6172">
        <w:rPr>
          <w:sz w:val="24"/>
          <w:lang w:val="en"/>
        </w:rPr>
        <w:t xml:space="preserve"> submitted to the competent court</w:t>
      </w:r>
      <w:r w:rsidR="007A6172">
        <w:rPr>
          <w:sz w:val="24"/>
          <w:lang w:val="en"/>
        </w:rPr>
        <w:t xml:space="preserve">. </w:t>
      </w:r>
    </w:p>
    <w:p w14:paraId="6D664FD1" w14:textId="77777777" w:rsidR="000B2B55" w:rsidRPr="007A6172" w:rsidRDefault="000B2B55" w:rsidP="007A6172">
      <w:pPr>
        <w:ind w:left="709" w:hanging="709"/>
        <w:jc w:val="both"/>
        <w:rPr>
          <w:snapToGrid w:val="0"/>
          <w:sz w:val="24"/>
          <w:u w:val="single"/>
          <w:lang w:val="en-US"/>
        </w:rPr>
      </w:pPr>
    </w:p>
    <w:p w14:paraId="7607E079" w14:textId="7CB2BB95" w:rsidR="00353BD9" w:rsidRPr="00EC5014" w:rsidRDefault="00353BD9" w:rsidP="00353BD9">
      <w:pPr>
        <w:pStyle w:val="Balk2"/>
        <w:rPr>
          <w:lang w:val="en-GB"/>
        </w:rPr>
      </w:pPr>
      <w:r>
        <w:rPr>
          <w:bCs/>
          <w:lang w:val="en"/>
        </w:rPr>
        <w:t>Article I.8</w:t>
      </w:r>
      <w:r>
        <w:rPr>
          <w:bCs/>
          <w:vertAlign w:val="superscript"/>
          <w:lang w:val="en"/>
        </w:rPr>
        <w:t xml:space="preserve"> </w:t>
      </w:r>
      <w:r>
        <w:rPr>
          <w:bCs/>
          <w:lang w:val="en"/>
        </w:rPr>
        <w:t>- Exploitation of the results of the FWC</w:t>
      </w:r>
    </w:p>
    <w:p w14:paraId="3DCACB53" w14:textId="77777777" w:rsidR="000B2B55" w:rsidRDefault="008B0CB8" w:rsidP="008B0CB8">
      <w:pPr>
        <w:jc w:val="both"/>
        <w:rPr>
          <w:bCs/>
          <w:noProof/>
          <w:sz w:val="24"/>
          <w:lang w:val="en"/>
        </w:rPr>
      </w:pPr>
      <w:r w:rsidRPr="00574BBB">
        <w:rPr>
          <w:bCs/>
          <w:noProof/>
          <w:sz w:val="24"/>
          <w:lang w:val="en"/>
        </w:rPr>
        <w:t>n/a</w:t>
      </w:r>
    </w:p>
    <w:p w14:paraId="4EBE9BF3" w14:textId="1C0872C9" w:rsidR="00353BD9" w:rsidRPr="00EC5014" w:rsidRDefault="00353BD9" w:rsidP="008B0CB8">
      <w:pPr>
        <w:jc w:val="both"/>
        <w:rPr>
          <w:lang w:val="en-GB"/>
        </w:rPr>
      </w:pPr>
    </w:p>
    <w:p w14:paraId="0171A22E" w14:textId="26344B43" w:rsidR="00353BD9" w:rsidRPr="00EC5014" w:rsidRDefault="00353BD9" w:rsidP="00353BD9">
      <w:pPr>
        <w:pStyle w:val="Balk2"/>
        <w:rPr>
          <w:lang w:val="en-GB"/>
        </w:rPr>
      </w:pPr>
      <w:r>
        <w:rPr>
          <w:bCs/>
          <w:lang w:val="en"/>
        </w:rPr>
        <w:t>Article I.9 – Termination by the parties</w:t>
      </w:r>
    </w:p>
    <w:p w14:paraId="7F677D92" w14:textId="1E49783D" w:rsidR="00353BD9" w:rsidRDefault="00803261" w:rsidP="00353BD9">
      <w:pPr>
        <w:jc w:val="both"/>
        <w:rPr>
          <w:sz w:val="24"/>
          <w:lang w:val="en"/>
        </w:rPr>
      </w:pPr>
      <w:r>
        <w:rPr>
          <w:sz w:val="24"/>
          <w:lang w:val="en"/>
        </w:rPr>
        <w:t xml:space="preserve">Termination conditions of the FWC are defined in its general conditions. </w:t>
      </w:r>
    </w:p>
    <w:p w14:paraId="03968EF6" w14:textId="77777777" w:rsidR="000B2B55" w:rsidRPr="00EC5014" w:rsidRDefault="000B2B55" w:rsidP="00353BD9">
      <w:pPr>
        <w:jc w:val="both"/>
        <w:rPr>
          <w:b/>
          <w:sz w:val="28"/>
          <w:lang w:val="en-GB"/>
        </w:rPr>
      </w:pPr>
    </w:p>
    <w:p w14:paraId="4DBAB51B" w14:textId="2340B351" w:rsidR="00353BD9" w:rsidRPr="00EC5014" w:rsidRDefault="00353BD9" w:rsidP="00353BD9">
      <w:pPr>
        <w:pStyle w:val="Balk2"/>
        <w:rPr>
          <w:lang w:val="en-GB"/>
        </w:rPr>
      </w:pPr>
      <w:r>
        <w:rPr>
          <w:bCs/>
          <w:lang w:val="en"/>
        </w:rPr>
        <w:t>Article I.10 – Other special conditions</w:t>
      </w:r>
    </w:p>
    <w:p w14:paraId="22CE70DF" w14:textId="042BF5F5"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726529AC" w14:textId="567A76BC" w:rsidR="00745209" w:rsidRPr="00EC5014" w:rsidRDefault="00745209" w:rsidP="00745209">
      <w:pPr>
        <w:jc w:val="both"/>
        <w:rPr>
          <w:sz w:val="24"/>
          <w:lang w:val="en-GB"/>
        </w:rPr>
      </w:pPr>
      <w:r>
        <w:rPr>
          <w:sz w:val="24"/>
          <w:lang w:val="en"/>
        </w:rPr>
        <w:t>Revision of technical elements (clarification of deliverables, producer technical definitions, equipment technical documents, updated instructions, etc.).</w:t>
      </w:r>
    </w:p>
    <w:p w14:paraId="4CD4FB24" w14:textId="2A19241E" w:rsidR="00745209" w:rsidRDefault="00745209" w:rsidP="00745209">
      <w:pPr>
        <w:jc w:val="both"/>
        <w:rPr>
          <w:sz w:val="24"/>
          <w:lang w:val="en"/>
        </w:rPr>
      </w:pPr>
      <w:r>
        <w:rPr>
          <w:sz w:val="24"/>
          <w:lang w:val="en"/>
        </w:rPr>
        <w:t>Such modifications shall be notified to the Contractor: by simple exchange of correspondence via the secure platform PLACE, or via any means defined by Expertise France guaranteeing full traceability of exchanges</w:t>
      </w:r>
      <w:r w:rsidR="000663A2">
        <w:rPr>
          <w:sz w:val="24"/>
          <w:lang w:val="en"/>
        </w:rPr>
        <w:t>.</w:t>
      </w:r>
    </w:p>
    <w:p w14:paraId="218B5EE1" w14:textId="77777777" w:rsidR="00560E92" w:rsidRPr="00EC5014" w:rsidRDefault="00560E92" w:rsidP="00745209">
      <w:pPr>
        <w:jc w:val="both"/>
        <w:rPr>
          <w:sz w:val="24"/>
          <w:lang w:val="en-GB"/>
        </w:rPr>
      </w:pPr>
    </w:p>
    <w:p w14:paraId="5AE304DB" w14:textId="1F133B14" w:rsidR="00D366D1" w:rsidRPr="00EC5014" w:rsidRDefault="00905A82" w:rsidP="00695734">
      <w:pPr>
        <w:jc w:val="both"/>
        <w:outlineLvl w:val="0"/>
        <w:rPr>
          <w:b/>
          <w:bCs/>
          <w:sz w:val="24"/>
          <w:lang w:val="en-GB"/>
        </w:rPr>
      </w:pPr>
      <w:r>
        <w:rPr>
          <w:b/>
          <w:bCs/>
          <w:sz w:val="24"/>
          <w:lang w:val="en"/>
        </w:rPr>
        <w:t>I.10.</w:t>
      </w:r>
      <w:r w:rsidR="005153AE">
        <w:rPr>
          <w:b/>
          <w:bCs/>
          <w:sz w:val="24"/>
          <w:lang w:val="en"/>
        </w:rPr>
        <w:t>2</w:t>
      </w:r>
      <w:r>
        <w:rPr>
          <w:b/>
          <w:bCs/>
          <w:sz w:val="24"/>
          <w:lang w:val="en"/>
        </w:rPr>
        <w:t xml:space="preserve"> Penalties</w:t>
      </w:r>
    </w:p>
    <w:p w14:paraId="0C0B6EC3" w14:textId="0F0F9140" w:rsidR="002B52CA" w:rsidRPr="00EC5014" w:rsidRDefault="00BF67F2" w:rsidP="00BF67F2">
      <w:pPr>
        <w:jc w:val="both"/>
        <w:rPr>
          <w:sz w:val="24"/>
          <w:lang w:val="en-GB"/>
        </w:rPr>
      </w:pPr>
      <w:r>
        <w:rPr>
          <w:sz w:val="24"/>
          <w:lang w:val="en"/>
        </w:rPr>
        <w:t>Penalties are set at the fixed rate of €100 net per day of delay in the delivery of final deliverables under the relevant purchase order.</w:t>
      </w:r>
    </w:p>
    <w:p w14:paraId="34208545" w14:textId="3D297F5A" w:rsidR="002B52CA" w:rsidRPr="00EC5014" w:rsidRDefault="00A319DC" w:rsidP="00BF67F2">
      <w:pPr>
        <w:jc w:val="both"/>
        <w:rPr>
          <w:sz w:val="24"/>
          <w:lang w:val="en-GB"/>
        </w:rPr>
      </w:pPr>
      <w:r>
        <w:rPr>
          <w:sz w:val="24"/>
          <w:lang w:val="en"/>
        </w:rPr>
        <w:t>The amount of penalties will be applied within the calculation of the balance due under the relevant purchase order.</w:t>
      </w:r>
    </w:p>
    <w:p w14:paraId="3D8C3B6C" w14:textId="36F73EC9" w:rsidR="00BF67F2" w:rsidRPr="00EC5014" w:rsidRDefault="00BF67F2" w:rsidP="00BF67F2">
      <w:pPr>
        <w:jc w:val="both"/>
        <w:rPr>
          <w:sz w:val="24"/>
          <w:lang w:val="en-GB"/>
        </w:rPr>
      </w:pPr>
      <w:r>
        <w:rPr>
          <w:sz w:val="24"/>
          <w:lang w:val="en"/>
        </w:rPr>
        <w:t>In all circumstances, the amount of penalties may not exceed 10% of the total value of the relevant purchase order.</w:t>
      </w:r>
    </w:p>
    <w:p w14:paraId="54EFA0D8" w14:textId="7B6128E9" w:rsidR="005A7005" w:rsidRDefault="00F04894" w:rsidP="00361126">
      <w:pPr>
        <w:spacing w:before="0" w:beforeAutospacing="0" w:after="360" w:afterAutospacing="0"/>
        <w:rPr>
          <w:b/>
          <w:bCs/>
          <w:smallCaps/>
          <w:sz w:val="28"/>
          <w:u w:val="single"/>
          <w:lang w:val="en"/>
        </w:rPr>
      </w:pPr>
      <w:r w:rsidRPr="00A43585">
        <w:rPr>
          <w:b/>
          <w:bCs/>
          <w:smallCaps/>
          <w:sz w:val="32"/>
          <w:u w:val="single"/>
          <w:lang w:val="en"/>
        </w:rPr>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0" w:history="1">
        <w:r w:rsidR="00F04894">
          <w:rPr>
            <w:rStyle w:val="Kpr"/>
            <w:bCs/>
            <w:sz w:val="24"/>
            <w:lang w:val="en-GB"/>
          </w:rPr>
          <w:t>https://www.sanctionsmap.eu</w:t>
        </w:r>
      </w:hyperlink>
      <w:r w:rsidR="00F04894">
        <w:rPr>
          <w:bCs/>
          <w:sz w:val="24"/>
          <w:lang w:val="en-GB"/>
        </w:rPr>
        <w:t xml:space="preserve"> ;</w:t>
      </w:r>
    </w:p>
    <w:p w14:paraId="084F2010" w14:textId="40536588" w:rsidR="00F04894" w:rsidRDefault="004377B2" w:rsidP="00F04894">
      <w:pPr>
        <w:numPr>
          <w:ilvl w:val="0"/>
          <w:numId w:val="34"/>
        </w:numPr>
        <w:jc w:val="both"/>
        <w:outlineLvl w:val="0"/>
        <w:rPr>
          <w:bCs/>
          <w:sz w:val="24"/>
          <w:lang w:val="en-GB"/>
        </w:rPr>
      </w:pPr>
      <w:r>
        <w:rPr>
          <w:bCs/>
          <w:sz w:val="24"/>
          <w:lang w:val="en-GB"/>
        </w:rPr>
        <w:t xml:space="preserve">they </w:t>
      </w:r>
      <w:r w:rsidR="009D0C07">
        <w:rPr>
          <w:bCs/>
          <w:sz w:val="24"/>
          <w:lang w:val="en-GB"/>
        </w:rPr>
        <w:t xml:space="preserve">are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F04894">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1" w:history="1">
        <w:r w:rsidR="00646DF4" w:rsidRPr="00B66F29">
          <w:rPr>
            <w:rStyle w:val="Kpr"/>
            <w:bCs/>
            <w:sz w:val="24"/>
            <w:lang w:val="en-GB"/>
          </w:rPr>
          <w:t>https://www.un.org/securitycouncil/content/un-sc-consolidated-list</w:t>
        </w:r>
      </w:hyperlink>
      <w:r>
        <w:rPr>
          <w:bCs/>
          <w:sz w:val="24"/>
          <w:lang w:val="en-GB"/>
        </w:rPr>
        <w:t>,</w:t>
      </w:r>
    </w:p>
    <w:p w14:paraId="7FDEBF77" w14:textId="77777777" w:rsidR="00F04894" w:rsidRDefault="00F04894" w:rsidP="00F04894">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2" w:history="1">
        <w:r>
          <w:rPr>
            <w:rStyle w:val="Kpr"/>
            <w:bCs/>
            <w:sz w:val="24"/>
            <w:lang w:val="en-GB"/>
          </w:rPr>
          <w:t>https://www.sanctionsmap.eu</w:t>
        </w:r>
      </w:hyperlink>
      <w:r>
        <w:rPr>
          <w:bCs/>
          <w:sz w:val="24"/>
          <w:lang w:val="en-GB"/>
        </w:rPr>
        <w:t>,</w:t>
      </w:r>
    </w:p>
    <w:p w14:paraId="291968B7" w14:textId="194876D5" w:rsidR="007C738B" w:rsidRDefault="00F04894" w:rsidP="00F04894">
      <w:pPr>
        <w:numPr>
          <w:ilvl w:val="0"/>
          <w:numId w:val="35"/>
        </w:numPr>
        <w:jc w:val="both"/>
        <w:outlineLvl w:val="0"/>
        <w:rPr>
          <w:bCs/>
          <w:sz w:val="24"/>
          <w:lang w:val="en-GB"/>
        </w:rPr>
      </w:pPr>
      <w:r>
        <w:rPr>
          <w:bCs/>
          <w:sz w:val="24"/>
          <w:lang w:val="en-GB"/>
        </w:rPr>
        <w:t xml:space="preserve">for France, see: </w:t>
      </w:r>
      <w:hyperlink r:id="rId13" w:history="1">
        <w:r w:rsidR="00646DF4" w:rsidRPr="00B66F29">
          <w:rPr>
            <w:rStyle w:val="Kpr"/>
            <w:bCs/>
            <w:sz w:val="24"/>
            <w:lang w:val="en-GB"/>
          </w:rPr>
          <w:t>https://gels-avoirs.dgtresor.gouv.fr/List</w:t>
        </w:r>
      </w:hyperlink>
      <w:r w:rsidR="007C738B">
        <w:rPr>
          <w:bCs/>
          <w:sz w:val="24"/>
          <w:lang w:val="en-GB"/>
        </w:rPr>
        <w:t>,</w:t>
      </w:r>
    </w:p>
    <w:p w14:paraId="1F643271" w14:textId="7CD3914E" w:rsidR="00F04894" w:rsidRDefault="007C738B" w:rsidP="00F04894">
      <w:pPr>
        <w:numPr>
          <w:ilvl w:val="0"/>
          <w:numId w:val="35"/>
        </w:numPr>
        <w:jc w:val="both"/>
        <w:outlineLvl w:val="0"/>
        <w:rPr>
          <w:bCs/>
          <w:sz w:val="24"/>
          <w:lang w:val="en-GB"/>
        </w:rPr>
      </w:pPr>
      <w:r w:rsidRPr="00CA42BC">
        <w:rPr>
          <w:bCs/>
          <w:sz w:val="24"/>
          <w:lang w:val="en-GB"/>
        </w:rPr>
        <w:t xml:space="preserve">for the United States, see: </w:t>
      </w:r>
      <w:hyperlink r:id="rId14" w:history="1">
        <w:r w:rsidRPr="00CA42BC">
          <w:rPr>
            <w:rStyle w:val="Kpr"/>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F04894">
      <w:pPr>
        <w:numPr>
          <w:ilvl w:val="0"/>
          <w:numId w:val="34"/>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5" w:history="1">
        <w:r w:rsidR="00F04894">
          <w:rPr>
            <w:rStyle w:val="Kpr"/>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lastRenderedPageBreak/>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746AF904" w14:textId="6C1775D2" w:rsidR="004377B2" w:rsidRPr="002E2000" w:rsidRDefault="00F04894" w:rsidP="002E2000">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tbl>
      <w:tblPr>
        <w:tblStyle w:val="TabloKlavuzu"/>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28C515BD" w14:textId="77777777" w:rsidR="002006F1" w:rsidRDefault="002006F1" w:rsidP="00E74327">
            <w:pPr>
              <w:tabs>
                <w:tab w:val="right" w:pos="5557"/>
                <w:tab w:val="right" w:pos="9243"/>
              </w:tabs>
              <w:autoSpaceDE w:val="0"/>
              <w:autoSpaceDN w:val="0"/>
              <w:adjustRightInd w:val="0"/>
              <w:spacing w:before="240"/>
              <w:jc w:val="both"/>
              <w:rPr>
                <w:sz w:val="24"/>
                <w:lang w:val="en"/>
              </w:rPr>
            </w:pPr>
          </w:p>
          <w:p w14:paraId="14596AAE" w14:textId="3A5A2CA1"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In.....………....….., on</w:t>
            </w:r>
            <w:r w:rsidR="001C319A">
              <w:rPr>
                <w:sz w:val="24"/>
                <w:lang w:val="en"/>
              </w:rPr>
              <w:t xml:space="preserve"> </w:t>
            </w:r>
            <w:r w:rsidRPr="00094467">
              <w:rPr>
                <w:sz w:val="24"/>
                <w:lang w:val="en"/>
              </w:rPr>
              <w:t>...…</w:t>
            </w:r>
            <w:r w:rsidR="001C319A">
              <w:rPr>
                <w:sz w:val="24"/>
                <w:lang w:val="en"/>
              </w:rPr>
              <w:t xml:space="preserve"> /</w:t>
            </w:r>
            <w:r w:rsidRPr="00094467">
              <w:rPr>
                <w:sz w:val="24"/>
                <w:lang w:val="en"/>
              </w:rPr>
              <w:t>…....</w:t>
            </w:r>
            <w:r w:rsidR="001C319A">
              <w:rPr>
                <w:sz w:val="24"/>
                <w:lang w:val="en"/>
              </w:rPr>
              <w:t xml:space="preserve"> / 2026</w:t>
            </w:r>
            <w:r w:rsidRPr="00094467">
              <w:rPr>
                <w:sz w:val="24"/>
                <w:lang w:val="en"/>
              </w:rPr>
              <w:t xml:space="preserve"> </w:t>
            </w:r>
            <w:r w:rsidRPr="00094467">
              <w:rPr>
                <w:sz w:val="24"/>
                <w:lang w:val="en"/>
              </w:rPr>
              <w:tab/>
              <w:t>Signature</w:t>
            </w:r>
            <w:r w:rsidRPr="00094467">
              <w:rPr>
                <w:sz w:val="24"/>
                <w:vertAlign w:val="superscript"/>
                <w:lang w:val="en"/>
              </w:rPr>
              <w:footnoteReference w:id="9"/>
            </w:r>
            <w:r w:rsidRPr="00094467">
              <w:rPr>
                <w:sz w:val="24"/>
                <w:lang w:val="en"/>
              </w:rPr>
              <w:t>:</w:t>
            </w:r>
            <w:r w:rsidRPr="00094467">
              <w:rPr>
                <w:sz w:val="24"/>
                <w:lang w:val="en"/>
              </w:rPr>
              <w:tab/>
            </w:r>
          </w:p>
          <w:p w14:paraId="455E4EE8" w14:textId="4DC6CD69"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F</w:t>
            </w:r>
            <w:r w:rsidR="008B67E4">
              <w:rPr>
                <w:rFonts w:cs="Arial"/>
                <w:sz w:val="24"/>
                <w:lang w:val="en"/>
              </w:rPr>
              <w:t xml:space="preserve">irst name/Surname of signatory: </w:t>
            </w:r>
          </w:p>
          <w:p w14:paraId="458ACE42" w14:textId="625C4EA4"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69E66F64"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w:t>
            </w:r>
            <w:r w:rsidR="001C319A" w:rsidRPr="00094467">
              <w:rPr>
                <w:sz w:val="24"/>
                <w:lang w:val="en"/>
              </w:rPr>
              <w:t>on</w:t>
            </w:r>
            <w:r w:rsidR="001C319A">
              <w:rPr>
                <w:sz w:val="24"/>
                <w:lang w:val="en"/>
              </w:rPr>
              <w:t xml:space="preserve"> </w:t>
            </w:r>
            <w:r w:rsidR="001C319A" w:rsidRPr="00094467">
              <w:rPr>
                <w:sz w:val="24"/>
                <w:lang w:val="en"/>
              </w:rPr>
              <w:t>...…</w:t>
            </w:r>
            <w:r w:rsidR="001C319A">
              <w:rPr>
                <w:sz w:val="24"/>
                <w:lang w:val="en"/>
              </w:rPr>
              <w:t xml:space="preserve"> /</w:t>
            </w:r>
            <w:r w:rsidR="001C319A" w:rsidRPr="00094467">
              <w:rPr>
                <w:sz w:val="24"/>
                <w:lang w:val="en"/>
              </w:rPr>
              <w:t>…....</w:t>
            </w:r>
            <w:r w:rsidR="001C319A">
              <w:rPr>
                <w:sz w:val="24"/>
                <w:lang w:val="en"/>
              </w:rPr>
              <w:t xml:space="preserve"> / 2026</w:t>
            </w:r>
            <w:r w:rsidRPr="00094467">
              <w:rPr>
                <w:sz w:val="24"/>
                <w:lang w:val="en"/>
              </w:rPr>
              <w:t xml:space="preserve"> </w:t>
            </w:r>
            <w:r w:rsidRPr="00094467">
              <w:rPr>
                <w:sz w:val="24"/>
                <w:lang w:val="en"/>
              </w:rPr>
              <w:tab/>
              <w:t>Signature</w:t>
            </w:r>
            <w:r w:rsidRPr="00094467">
              <w:rPr>
                <w:sz w:val="24"/>
                <w:vertAlign w:val="superscript"/>
                <w:lang w:val="en"/>
              </w:rPr>
              <w:footnoteReference w:id="10"/>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6A7B8506" w14:textId="67C4516F" w:rsidR="00883FD7" w:rsidRPr="00EC5014" w:rsidRDefault="00E74327" w:rsidP="00574BBB">
      <w:pPr>
        <w:autoSpaceDE w:val="0"/>
        <w:autoSpaceDN w:val="0"/>
        <w:adjustRightInd w:val="0"/>
        <w:spacing w:before="120" w:after="360"/>
        <w:jc w:val="both"/>
        <w:rPr>
          <w:sz w:val="24"/>
          <w:lang w:val="en-GB"/>
        </w:rPr>
      </w:pPr>
      <w:r w:rsidRPr="00094467">
        <w:rPr>
          <w:rFonts w:cs="Arial"/>
          <w:b/>
          <w:bCs/>
          <w:sz w:val="24"/>
          <w:lang w:val="en"/>
        </w:rPr>
        <w:t>Done in one original copy retained by Expertise France.</w:t>
      </w:r>
      <w:r w:rsidR="006E52B4" w:rsidRPr="00094467" w:rsidDel="006E52B4">
        <w:rPr>
          <w:rFonts w:cs="Arial"/>
          <w:sz w:val="24"/>
          <w:lang w:val="en-GB"/>
        </w:rPr>
        <w:t xml:space="preserve"> </w:t>
      </w:r>
    </w:p>
    <w:p w14:paraId="1FAB1631" w14:textId="77777777" w:rsidR="00883FD7" w:rsidRPr="00EC5014" w:rsidRDefault="00883FD7" w:rsidP="00883FD7">
      <w:pPr>
        <w:rPr>
          <w:sz w:val="24"/>
          <w:lang w:val="en-GB"/>
        </w:rPr>
        <w:sectPr w:rsidR="00883FD7" w:rsidRPr="00EC5014" w:rsidSect="00BA396D">
          <w:headerReference w:type="default" r:id="rId16"/>
          <w:footerReference w:type="even" r:id="rId17"/>
          <w:footerReference w:type="default" r:id="rId18"/>
          <w:headerReference w:type="first" r:id="rId19"/>
          <w:footerReference w:type="first" r:id="rId20"/>
          <w:pgSz w:w="11906" w:h="16838"/>
          <w:pgMar w:top="1021" w:right="991" w:bottom="1021" w:left="1588" w:header="720" w:footer="720" w:gutter="0"/>
          <w:cols w:space="720"/>
          <w:titlePg/>
        </w:sectPr>
      </w:pPr>
    </w:p>
    <w:p w14:paraId="036B2542" w14:textId="2D86C687" w:rsidR="00883FD7" w:rsidRPr="00EC5014" w:rsidRDefault="00883FD7" w:rsidP="00883FD7">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supply framework contracts</w:t>
      </w:r>
    </w:p>
    <w:p w14:paraId="074D2A79" w14:textId="77777777" w:rsidR="007A579A" w:rsidRPr="00EC5014" w:rsidRDefault="007A579A" w:rsidP="007A579A">
      <w:pPr>
        <w:pStyle w:val="Balk2"/>
        <w:rPr>
          <w:lang w:val="en-GB"/>
        </w:rPr>
      </w:pPr>
      <w:r>
        <w:rPr>
          <w:bCs/>
          <w:lang w:val="en"/>
        </w:rPr>
        <w:t>ARTICLE II.1 – Performance of the contract</w:t>
      </w:r>
    </w:p>
    <w:p w14:paraId="36630CDE" w14:textId="7080D775" w:rsidR="007A579A" w:rsidRPr="00EC5014" w:rsidRDefault="007A579A" w:rsidP="007A579A">
      <w:pPr>
        <w:suppressAutoHyphens/>
        <w:jc w:val="both"/>
        <w:rPr>
          <w:sz w:val="24"/>
          <w:lang w:val="en-GB"/>
        </w:rPr>
      </w:pPr>
      <w:r>
        <w:rPr>
          <w:sz w:val="24"/>
          <w:lang w:val="en"/>
        </w:rPr>
        <w:t xml:space="preserve">Each time </w:t>
      </w:r>
      <w:r w:rsidR="00E66105">
        <w:rPr>
          <w:sz w:val="24"/>
          <w:lang w:val="en"/>
        </w:rPr>
        <w:t>Expertise France</w:t>
      </w:r>
      <w:r>
        <w:rPr>
          <w:sz w:val="24"/>
          <w:lang w:val="en"/>
        </w:rPr>
        <w:t xml:space="preserve"> wishes to procure supplies, it shall forward to the Contractor a purchase order specifying the delivery conditions, including quantity, description, quality, price and the place and time of delivery, in accordance with the terms set out in the FWC.</w:t>
      </w:r>
    </w:p>
    <w:p w14:paraId="10F1813C" w14:textId="77777777" w:rsidR="007A579A" w:rsidRPr="00EC5014" w:rsidRDefault="007A579A" w:rsidP="007A579A">
      <w:pPr>
        <w:suppressAutoHyphens/>
        <w:jc w:val="both"/>
        <w:rPr>
          <w:sz w:val="24"/>
          <w:lang w:val="en-GB"/>
        </w:rPr>
      </w:pPr>
      <w:r>
        <w:rPr>
          <w:sz w:val="24"/>
          <w:lang w:val="en"/>
        </w:rPr>
        <w:t>Within the period indicated in Article I.4, the Contractor shall return one original of the purchase order, duly signed and dated, thereby acknowledging receipt of the purchase order and acceptance of the terms.</w:t>
      </w:r>
    </w:p>
    <w:p w14:paraId="1BF79372" w14:textId="77777777" w:rsidR="007A579A" w:rsidRPr="007D48EA" w:rsidRDefault="007A579A" w:rsidP="007A579A">
      <w:pPr>
        <w:tabs>
          <w:tab w:val="left" w:pos="709"/>
        </w:tabs>
        <w:suppressAutoHyphens/>
        <w:spacing w:before="120" w:after="120"/>
        <w:jc w:val="both"/>
        <w:rPr>
          <w:b/>
          <w:sz w:val="24"/>
        </w:rPr>
      </w:pPr>
      <w:r>
        <w:rPr>
          <w:b/>
          <w:bCs/>
          <w:sz w:val="24"/>
          <w:lang w:val="en"/>
        </w:rPr>
        <w:t>II.1.1</w:t>
      </w:r>
      <w:r>
        <w:rPr>
          <w:b/>
          <w:bCs/>
          <w:sz w:val="24"/>
          <w:lang w:val="en"/>
        </w:rPr>
        <w:tab/>
        <w:t>Delivery</w:t>
      </w:r>
    </w:p>
    <w:p w14:paraId="03E03C2F" w14:textId="77777777" w:rsidR="007A579A" w:rsidRPr="007D48EA" w:rsidRDefault="007A579A" w:rsidP="00BD0AF8">
      <w:pPr>
        <w:numPr>
          <w:ilvl w:val="0"/>
          <w:numId w:val="14"/>
        </w:numPr>
        <w:suppressAutoHyphens/>
        <w:spacing w:before="0" w:beforeAutospacing="0"/>
        <w:jc w:val="both"/>
        <w:rPr>
          <w:sz w:val="24"/>
        </w:rPr>
      </w:pPr>
      <w:r>
        <w:rPr>
          <w:sz w:val="24"/>
          <w:lang w:val="en"/>
        </w:rPr>
        <w:t>Delivery leadtime</w:t>
      </w:r>
    </w:p>
    <w:p w14:paraId="4C717A4A" w14:textId="77777777" w:rsidR="007A579A" w:rsidRPr="00EC5014" w:rsidRDefault="007A579A" w:rsidP="007A579A">
      <w:pPr>
        <w:suppressAutoHyphens/>
        <w:jc w:val="both"/>
        <w:rPr>
          <w:sz w:val="24"/>
          <w:lang w:val="en-GB"/>
        </w:rPr>
      </w:pPr>
      <w:r>
        <w:rPr>
          <w:sz w:val="24"/>
          <w:lang w:val="en"/>
        </w:rPr>
        <w:t>The delivery leadtime shall be calculated in accordance with Article I.4.</w:t>
      </w:r>
    </w:p>
    <w:p w14:paraId="386D50F6" w14:textId="77777777" w:rsidR="007A579A" w:rsidRPr="00EC5014" w:rsidRDefault="007A579A" w:rsidP="00BD0AF8">
      <w:pPr>
        <w:numPr>
          <w:ilvl w:val="0"/>
          <w:numId w:val="14"/>
        </w:numPr>
        <w:suppressAutoHyphens/>
        <w:spacing w:before="0" w:beforeAutospacing="0"/>
        <w:ind w:left="426" w:hanging="426"/>
        <w:jc w:val="both"/>
        <w:rPr>
          <w:sz w:val="24"/>
          <w:lang w:val="en-GB"/>
        </w:rPr>
      </w:pPr>
      <w:r>
        <w:rPr>
          <w:sz w:val="24"/>
          <w:lang w:val="en"/>
        </w:rPr>
        <w:t>Date, time and place of delivery</w:t>
      </w:r>
    </w:p>
    <w:p w14:paraId="54C7AC4E" w14:textId="56315817" w:rsidR="007A579A" w:rsidRPr="00EC5014" w:rsidRDefault="00E66105" w:rsidP="007A579A">
      <w:pPr>
        <w:suppressAutoHyphens/>
        <w:jc w:val="both"/>
        <w:rPr>
          <w:sz w:val="24"/>
          <w:lang w:val="en-GB"/>
        </w:rPr>
      </w:pPr>
      <w:r>
        <w:rPr>
          <w:sz w:val="24"/>
          <w:lang w:val="en"/>
        </w:rPr>
        <w:t>Expertise France</w:t>
      </w:r>
      <w:r w:rsidR="007A579A">
        <w:rPr>
          <w:sz w:val="24"/>
          <w:lang w:val="en"/>
        </w:rPr>
        <w:t xml:space="preserve"> shall be notified in writing of the exact date of delivery within the period indicated in Article I.4. All deliveries shall be made at the agreed place of delivery during the hours indicated in Article I.4.</w:t>
      </w:r>
    </w:p>
    <w:p w14:paraId="0B2A1C5B" w14:textId="77777777" w:rsidR="007A579A" w:rsidRPr="00EC5014" w:rsidRDefault="007A579A" w:rsidP="007A579A">
      <w:pPr>
        <w:suppressAutoHyphens/>
        <w:jc w:val="both"/>
        <w:rPr>
          <w:sz w:val="24"/>
          <w:lang w:val="en-GB"/>
        </w:rPr>
      </w:pPr>
      <w:r>
        <w:rPr>
          <w:sz w:val="24"/>
          <w:lang w:val="en"/>
        </w:rPr>
        <w:t>The Contractor shall bear all costs and risks involved in delivering the supplies to the place of delivery.</w:t>
      </w:r>
    </w:p>
    <w:p w14:paraId="698E97BD" w14:textId="77777777" w:rsidR="007A579A" w:rsidRPr="007D48EA" w:rsidRDefault="007A579A" w:rsidP="00BD0AF8">
      <w:pPr>
        <w:numPr>
          <w:ilvl w:val="0"/>
          <w:numId w:val="14"/>
        </w:numPr>
        <w:suppressAutoHyphens/>
        <w:spacing w:before="0" w:beforeAutospacing="0"/>
        <w:ind w:left="426" w:hanging="426"/>
        <w:jc w:val="both"/>
        <w:rPr>
          <w:sz w:val="24"/>
        </w:rPr>
      </w:pPr>
      <w:r>
        <w:rPr>
          <w:sz w:val="24"/>
          <w:lang w:val="en"/>
        </w:rPr>
        <w:t>Delivery note</w:t>
      </w:r>
    </w:p>
    <w:p w14:paraId="1E600ED8" w14:textId="2205F569" w:rsidR="007A579A" w:rsidRPr="00EC5014" w:rsidRDefault="007A579A" w:rsidP="007A579A">
      <w:pPr>
        <w:suppressAutoHyphens/>
        <w:jc w:val="both"/>
        <w:rPr>
          <w:sz w:val="24"/>
          <w:lang w:val="en-GB"/>
        </w:rPr>
      </w:pPr>
      <w:r>
        <w:rPr>
          <w:sz w:val="24"/>
          <w:lang w:val="en"/>
        </w:rPr>
        <w:t xml:space="preserve">Each delivery shall be accompanied by a delivery note in duplicate, duly signed and dated by the Contractor or its carrier, giving the purchase order number and particulars of the supplies delivered. One copy of the delivery note shall be countersigned by </w:t>
      </w:r>
      <w:r w:rsidR="00E66105">
        <w:rPr>
          <w:sz w:val="24"/>
          <w:lang w:val="en"/>
        </w:rPr>
        <w:t>Expertise France</w:t>
      </w:r>
      <w:r>
        <w:rPr>
          <w:sz w:val="24"/>
          <w:lang w:val="en"/>
        </w:rPr>
        <w:t xml:space="preserve"> and returned to the Contractor or to its carrier.</w:t>
      </w:r>
    </w:p>
    <w:p w14:paraId="66263E7F" w14:textId="77777777" w:rsidR="007A579A" w:rsidRPr="00EC5014" w:rsidRDefault="007A579A" w:rsidP="007A579A">
      <w:pPr>
        <w:tabs>
          <w:tab w:val="left" w:pos="709"/>
        </w:tabs>
        <w:suppressAutoHyphens/>
        <w:spacing w:before="120" w:after="120"/>
        <w:jc w:val="both"/>
        <w:rPr>
          <w:sz w:val="24"/>
          <w:lang w:val="en-GB"/>
        </w:rPr>
      </w:pPr>
      <w:r>
        <w:rPr>
          <w:b/>
          <w:bCs/>
          <w:sz w:val="24"/>
          <w:lang w:val="en"/>
        </w:rPr>
        <w:t>II.1.2</w:t>
      </w:r>
      <w:r>
        <w:rPr>
          <w:b/>
          <w:bCs/>
          <w:sz w:val="24"/>
          <w:lang w:val="en"/>
        </w:rPr>
        <w:tab/>
        <w:t>Certificate of conformity</w:t>
      </w:r>
    </w:p>
    <w:p w14:paraId="643879A8" w14:textId="16F1195F" w:rsidR="007A579A" w:rsidRPr="00EC5014" w:rsidRDefault="007A579A" w:rsidP="007A579A">
      <w:pPr>
        <w:suppressAutoHyphens/>
        <w:jc w:val="both"/>
        <w:rPr>
          <w:sz w:val="24"/>
          <w:lang w:val="en-GB"/>
        </w:rPr>
      </w:pPr>
      <w:r>
        <w:rPr>
          <w:sz w:val="24"/>
          <w:lang w:val="en"/>
        </w:rPr>
        <w:t xml:space="preserve">Signature of the delivery note by </w:t>
      </w:r>
      <w:r w:rsidR="00E66105">
        <w:rPr>
          <w:sz w:val="24"/>
          <w:lang w:val="en"/>
        </w:rPr>
        <w:t>Expertise France</w:t>
      </w:r>
      <w:r>
        <w:rPr>
          <w:sz w:val="24"/>
          <w:lang w:val="en"/>
        </w:rPr>
        <w:t>, as provided for in point (c) of Article II.1.1 is simply an acknowledgment of the fact that the delivery took place and in no way implies conformity of the supplies with the purchase order.</w:t>
      </w:r>
    </w:p>
    <w:p w14:paraId="65A014F8" w14:textId="211CA2B5" w:rsidR="007A579A" w:rsidRPr="00EC5014" w:rsidRDefault="007A579A" w:rsidP="007A579A">
      <w:pPr>
        <w:suppressAutoHyphens/>
        <w:jc w:val="both"/>
        <w:rPr>
          <w:sz w:val="24"/>
          <w:lang w:val="en-GB"/>
        </w:rPr>
      </w:pPr>
      <w:r>
        <w:rPr>
          <w:sz w:val="24"/>
          <w:lang w:val="en"/>
        </w:rPr>
        <w:t xml:space="preserve">Conformity of the supplies delivered shall be evidenced by the signature of a certificate to this effect by </w:t>
      </w:r>
      <w:r w:rsidR="00E66105">
        <w:rPr>
          <w:sz w:val="24"/>
          <w:lang w:val="en"/>
        </w:rPr>
        <w:t>Expertise France</w:t>
      </w:r>
      <w:r>
        <w:rPr>
          <w:sz w:val="24"/>
          <w:lang w:val="en"/>
        </w:rPr>
        <w:t xml:space="preserve"> no later than one month after the date of delivery, unless otherwise specified in the special conditions or in the tender specifications (Annex I).</w:t>
      </w:r>
    </w:p>
    <w:p w14:paraId="4951605C" w14:textId="77777777" w:rsidR="007A579A" w:rsidRPr="00EC5014" w:rsidRDefault="007A579A" w:rsidP="007A579A">
      <w:pPr>
        <w:suppressAutoHyphens/>
        <w:jc w:val="both"/>
        <w:rPr>
          <w:sz w:val="24"/>
          <w:lang w:val="en-GB"/>
        </w:rPr>
      </w:pPr>
      <w:r>
        <w:rPr>
          <w:sz w:val="24"/>
          <w:lang w:val="en"/>
        </w:rPr>
        <w:lastRenderedPageBreak/>
        <w:t>Conformity shall be declared only where the conditions laid down in the FWC and in the purchase order are satisfied and the supplies conform to the tender specifications (Annex I).</w:t>
      </w:r>
    </w:p>
    <w:p w14:paraId="51EA8356" w14:textId="670DB2E6" w:rsidR="007A579A" w:rsidRPr="00EC5014" w:rsidRDefault="007A579A" w:rsidP="007A579A">
      <w:pPr>
        <w:suppressAutoHyphens/>
        <w:jc w:val="both"/>
        <w:rPr>
          <w:sz w:val="24"/>
          <w:lang w:val="en-GB"/>
        </w:rPr>
      </w:pPr>
      <w:r>
        <w:rPr>
          <w:sz w:val="24"/>
          <w:lang w:val="en"/>
        </w:rPr>
        <w:t xml:space="preserve">Where, for reasons attributable to the Contractor, </w:t>
      </w:r>
      <w:r w:rsidR="00E66105">
        <w:rPr>
          <w:sz w:val="24"/>
          <w:lang w:val="en"/>
        </w:rPr>
        <w:t>Expertise France</w:t>
      </w:r>
      <w:r>
        <w:rPr>
          <w:sz w:val="24"/>
          <w:lang w:val="en"/>
        </w:rPr>
        <w:t xml:space="preserve"> is unable to accept the supplies, the Contractor shall be notified in writing at the latest by the deadline for conformity.</w:t>
      </w:r>
    </w:p>
    <w:p w14:paraId="2CBD52E2"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t>II.1.3</w:t>
      </w:r>
      <w:r>
        <w:rPr>
          <w:b/>
          <w:bCs/>
          <w:sz w:val="24"/>
          <w:lang w:val="en"/>
        </w:rPr>
        <w:tab/>
        <w:t>Conformity with the FWC of delivered supplies</w:t>
      </w:r>
    </w:p>
    <w:p w14:paraId="76217D5E" w14:textId="59F80FC3" w:rsidR="007A579A" w:rsidRPr="00EC5014" w:rsidRDefault="007A579A" w:rsidP="00BD0AF8">
      <w:pPr>
        <w:numPr>
          <w:ilvl w:val="0"/>
          <w:numId w:val="16"/>
        </w:numPr>
        <w:tabs>
          <w:tab w:val="left" w:pos="-1440"/>
          <w:tab w:val="left" w:pos="-720"/>
        </w:tabs>
        <w:suppressAutoHyphens/>
        <w:spacing w:before="0" w:beforeAutospacing="0"/>
        <w:ind w:left="426" w:hanging="426"/>
        <w:jc w:val="both"/>
        <w:rPr>
          <w:sz w:val="24"/>
          <w:lang w:val="en-GB"/>
        </w:rPr>
      </w:pPr>
      <w:r>
        <w:rPr>
          <w:sz w:val="24"/>
          <w:lang w:val="en"/>
        </w:rPr>
        <w:t xml:space="preserve">The supplies delivered by the Contractor to </w:t>
      </w:r>
      <w:r w:rsidR="00E66105">
        <w:rPr>
          <w:sz w:val="24"/>
          <w:lang w:val="en"/>
        </w:rPr>
        <w:t>Expertise France</w:t>
      </w:r>
      <w:r>
        <w:rPr>
          <w:sz w:val="24"/>
          <w:lang w:val="en"/>
        </w:rPr>
        <w:t xml:space="preserve"> must be in conformity in quantity, quality, price and packaging with the FWC and the relevant purchase order.</w:t>
      </w:r>
    </w:p>
    <w:p w14:paraId="7DD3741C" w14:textId="77777777" w:rsidR="007A579A" w:rsidRPr="007D48EA" w:rsidRDefault="007A579A" w:rsidP="00BD0AF8">
      <w:pPr>
        <w:numPr>
          <w:ilvl w:val="0"/>
          <w:numId w:val="16"/>
        </w:numPr>
        <w:tabs>
          <w:tab w:val="left" w:pos="-1440"/>
          <w:tab w:val="left" w:pos="-720"/>
        </w:tabs>
        <w:suppressAutoHyphens/>
        <w:spacing w:before="0" w:beforeAutospacing="0"/>
        <w:ind w:left="426" w:hanging="426"/>
        <w:jc w:val="both"/>
        <w:rPr>
          <w:sz w:val="24"/>
        </w:rPr>
      </w:pPr>
      <w:r>
        <w:rPr>
          <w:sz w:val="24"/>
          <w:lang w:val="en"/>
        </w:rPr>
        <w:t>The supplies delivered must:</w:t>
      </w:r>
    </w:p>
    <w:p w14:paraId="341A44D8" w14:textId="30AD0D7A"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correspond to the description given in the tender specifications (Annex I) and possess the characteristics of the supplies provided by the Contractor to </w:t>
      </w:r>
      <w:r w:rsidR="00E66105">
        <w:rPr>
          <w:sz w:val="24"/>
          <w:lang w:val="en"/>
        </w:rPr>
        <w:t>Expertise France</w:t>
      </w:r>
      <w:r>
        <w:rPr>
          <w:sz w:val="24"/>
          <w:lang w:val="en"/>
        </w:rPr>
        <w:t xml:space="preserve"> as a sample or model;</w:t>
      </w:r>
    </w:p>
    <w:p w14:paraId="6ECFD0E2" w14:textId="41EF252E"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be fit for any specific purpose required of them by </w:t>
      </w:r>
      <w:r w:rsidR="00E66105">
        <w:rPr>
          <w:sz w:val="24"/>
          <w:lang w:val="en"/>
        </w:rPr>
        <w:t>Expertise France</w:t>
      </w:r>
      <w:r>
        <w:rPr>
          <w:sz w:val="24"/>
          <w:lang w:val="en"/>
        </w:rPr>
        <w:t xml:space="preserve"> and made known to the Contractor at the time of conclusion of this FWC and accepted by the Contractor;</w:t>
      </w:r>
    </w:p>
    <w:p w14:paraId="358D53B5" w14:textId="77777777"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be fit for the purposes for which supplies of the same type are normally used;</w:t>
      </w:r>
    </w:p>
    <w:p w14:paraId="09D105EC" w14:textId="4BAE5BE1"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 xml:space="preserve">demonstrate the quality and performance which are normal in supplies of the same type and which </w:t>
      </w:r>
      <w:r w:rsidR="00E66105">
        <w:rPr>
          <w:sz w:val="24"/>
          <w:lang w:val="en"/>
        </w:rPr>
        <w:t>Expertise France</w:t>
      </w:r>
      <w:r>
        <w:rPr>
          <w:sz w:val="24"/>
          <w:lang w:val="en"/>
        </w:rPr>
        <w:t xml:space="preserve"> can reasonably expect, given the nature of the supplies and taking into account any public statements on the specific characteristics of the supplies made by the Contractor, the producer or its representative, particularly in advertising or on labelling;</w:t>
      </w:r>
    </w:p>
    <w:p w14:paraId="32DCE6EF" w14:textId="77777777" w:rsidR="007A579A" w:rsidRPr="00EC5014" w:rsidRDefault="007A579A" w:rsidP="00BD0AF8">
      <w:pPr>
        <w:numPr>
          <w:ilvl w:val="0"/>
          <w:numId w:val="20"/>
        </w:numPr>
        <w:suppressAutoHyphens/>
        <w:spacing w:before="0" w:beforeAutospacing="0"/>
        <w:ind w:left="709" w:hanging="425"/>
        <w:jc w:val="both"/>
        <w:rPr>
          <w:sz w:val="24"/>
          <w:lang w:val="en-GB"/>
        </w:rPr>
      </w:pPr>
      <w:r>
        <w:rPr>
          <w:sz w:val="24"/>
          <w:lang w:val="en"/>
        </w:rPr>
        <w:t>be packaged according to the usual method for supplies of the same type or, failing this, in a way designed to preserve and protect them.</w:t>
      </w:r>
    </w:p>
    <w:p w14:paraId="5F941B24" w14:textId="77777777" w:rsidR="007A579A" w:rsidRPr="007D48EA" w:rsidRDefault="007A579A" w:rsidP="007A579A">
      <w:pPr>
        <w:tabs>
          <w:tab w:val="left" w:pos="709"/>
        </w:tabs>
        <w:suppressAutoHyphens/>
        <w:spacing w:before="120" w:after="120"/>
        <w:jc w:val="both"/>
        <w:rPr>
          <w:b/>
          <w:sz w:val="24"/>
        </w:rPr>
      </w:pPr>
      <w:r>
        <w:rPr>
          <w:b/>
          <w:bCs/>
          <w:sz w:val="24"/>
          <w:lang w:val="en"/>
        </w:rPr>
        <w:t>II.1.4</w:t>
      </w:r>
      <w:r>
        <w:rPr>
          <w:b/>
          <w:bCs/>
          <w:sz w:val="24"/>
          <w:lang w:val="en"/>
        </w:rPr>
        <w:tab/>
        <w:t>Remedy</w:t>
      </w:r>
    </w:p>
    <w:p w14:paraId="4FE21662" w14:textId="70180EE2"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The Contractor shall be liable to </w:t>
      </w:r>
      <w:r w:rsidR="00E66105">
        <w:rPr>
          <w:sz w:val="24"/>
          <w:lang w:val="en"/>
        </w:rPr>
        <w:t>Expertise France</w:t>
      </w:r>
      <w:r>
        <w:rPr>
          <w:sz w:val="24"/>
          <w:lang w:val="en"/>
        </w:rPr>
        <w:t xml:space="preserve"> for any lack of conformity which exists at the time the supplies are verified.</w:t>
      </w:r>
    </w:p>
    <w:p w14:paraId="2F81936E" w14:textId="22F0D843"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In the case of lack of conformity, without prejudice to Article II.11 regarding liquidated damages applicable to the total price of the supplies concerned, </w:t>
      </w:r>
      <w:r w:rsidR="00E66105">
        <w:rPr>
          <w:sz w:val="24"/>
          <w:lang w:val="en"/>
        </w:rPr>
        <w:t>Expertise France</w:t>
      </w:r>
      <w:r>
        <w:rPr>
          <w:sz w:val="24"/>
          <w:lang w:val="en"/>
        </w:rPr>
        <w:t xml:space="preserve"> shall be entitled:</w:t>
      </w:r>
    </w:p>
    <w:p w14:paraId="1901B708" w14:textId="77777777" w:rsidR="007A579A" w:rsidRPr="00EC5014" w:rsidRDefault="007A579A" w:rsidP="00BD0AF8">
      <w:pPr>
        <w:numPr>
          <w:ilvl w:val="0"/>
          <w:numId w:val="21"/>
        </w:numPr>
        <w:suppressAutoHyphens/>
        <w:spacing w:before="0" w:beforeAutospacing="0"/>
        <w:ind w:left="709" w:hanging="425"/>
        <w:jc w:val="both"/>
        <w:rPr>
          <w:sz w:val="24"/>
          <w:lang w:val="en-GB"/>
        </w:rPr>
      </w:pPr>
      <w:r>
        <w:rPr>
          <w:sz w:val="24"/>
          <w:lang w:val="en"/>
        </w:rPr>
        <w:t>either to have the supplies brought into conformity, free of charge, by repair or replacement;</w:t>
      </w:r>
    </w:p>
    <w:p w14:paraId="71D7801A" w14:textId="77777777" w:rsidR="007A579A" w:rsidRPr="00EC5014" w:rsidRDefault="007A579A" w:rsidP="00BD0AF8">
      <w:pPr>
        <w:numPr>
          <w:ilvl w:val="0"/>
          <w:numId w:val="21"/>
        </w:numPr>
        <w:suppressAutoHyphens/>
        <w:spacing w:before="0" w:beforeAutospacing="0"/>
        <w:ind w:left="709" w:hanging="425"/>
        <w:jc w:val="both"/>
        <w:rPr>
          <w:sz w:val="24"/>
          <w:lang w:val="en-GB"/>
        </w:rPr>
      </w:pPr>
      <w:r>
        <w:rPr>
          <w:sz w:val="24"/>
          <w:lang w:val="en"/>
        </w:rPr>
        <w:t>or to have an appropriate reduction made in the price.</w:t>
      </w:r>
    </w:p>
    <w:p w14:paraId="735A493F" w14:textId="6961D8E2"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 xml:space="preserve">Any repair or replacement shall be completed within a reasonable time and without any significant inconvenience to </w:t>
      </w:r>
      <w:r w:rsidR="00E66105">
        <w:rPr>
          <w:sz w:val="24"/>
          <w:lang w:val="en"/>
        </w:rPr>
        <w:t>Expertise France</w:t>
      </w:r>
      <w:r>
        <w:rPr>
          <w:sz w:val="24"/>
          <w:lang w:val="en"/>
        </w:rPr>
        <w:t xml:space="preserve">, taking account of the nature of the supplies and the purpose for which they are required by </w:t>
      </w:r>
      <w:r w:rsidR="00E66105">
        <w:rPr>
          <w:sz w:val="24"/>
          <w:lang w:val="en"/>
        </w:rPr>
        <w:t>Expertise France</w:t>
      </w:r>
      <w:r>
        <w:rPr>
          <w:sz w:val="24"/>
          <w:lang w:val="en"/>
        </w:rPr>
        <w:t>.</w:t>
      </w:r>
    </w:p>
    <w:p w14:paraId="69B8F3FD" w14:textId="77777777" w:rsidR="007A579A" w:rsidRPr="00EC5014" w:rsidRDefault="007A579A" w:rsidP="00BD0AF8">
      <w:pPr>
        <w:numPr>
          <w:ilvl w:val="0"/>
          <w:numId w:val="17"/>
        </w:numPr>
        <w:suppressAutoHyphens/>
        <w:spacing w:before="0" w:beforeAutospacing="0"/>
        <w:ind w:left="426" w:hanging="426"/>
        <w:jc w:val="both"/>
        <w:rPr>
          <w:sz w:val="24"/>
          <w:lang w:val="en-GB"/>
        </w:rPr>
      </w:pPr>
      <w:r>
        <w:rPr>
          <w:sz w:val="24"/>
          <w:lang w:val="en"/>
        </w:rPr>
        <w:t>The term “free of charge” in paragraph (b) refers to the costs incurred to bring the supplies into conformity, particularly the cost of postage, labour and materials.</w:t>
      </w:r>
    </w:p>
    <w:p w14:paraId="777525B8"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lastRenderedPageBreak/>
        <w:t>II.1.5</w:t>
      </w:r>
      <w:r>
        <w:rPr>
          <w:b/>
          <w:bCs/>
          <w:sz w:val="24"/>
          <w:lang w:val="en"/>
        </w:rPr>
        <w:tab/>
        <w:t>Assembly</w:t>
      </w:r>
    </w:p>
    <w:p w14:paraId="64350ADD" w14:textId="77777777" w:rsidR="007A579A" w:rsidRPr="00EC5014" w:rsidRDefault="007A579A" w:rsidP="007A579A">
      <w:pPr>
        <w:suppressAutoHyphens/>
        <w:jc w:val="both"/>
        <w:rPr>
          <w:sz w:val="24"/>
          <w:lang w:val="en-GB"/>
        </w:rPr>
      </w:pPr>
      <w:r>
        <w:rPr>
          <w:sz w:val="24"/>
          <w:lang w:val="en"/>
        </w:rPr>
        <w:t>If required by the tender specifications (Annex I), the Contractor shall assemble the supplies delivered within a period of one month, unless otherwise specified in the special conditions.</w:t>
      </w:r>
    </w:p>
    <w:p w14:paraId="61EEA669" w14:textId="10A5F3CC" w:rsidR="007A579A" w:rsidRPr="00EC5014" w:rsidRDefault="007A579A" w:rsidP="007A579A">
      <w:pPr>
        <w:suppressAutoHyphens/>
        <w:jc w:val="both"/>
        <w:rPr>
          <w:sz w:val="24"/>
          <w:lang w:val="en-GB"/>
        </w:rPr>
      </w:pPr>
      <w:r>
        <w:rPr>
          <w:sz w:val="24"/>
          <w:lang w:val="en"/>
        </w:rPr>
        <w:t xml:space="preserve">Any lack of conformity resulting from incorrect installation of the supplies delivered shall be deemed to be equivalent to lack of conformity of the supplies if installation forms part of the FWC and the supplies were installed by the Contractor or under his responsibility. This shall apply equally if the product was to be installed by </w:t>
      </w:r>
      <w:r w:rsidR="00E66105">
        <w:rPr>
          <w:sz w:val="24"/>
          <w:lang w:val="en"/>
        </w:rPr>
        <w:t>Expertise France</w:t>
      </w:r>
      <w:r>
        <w:rPr>
          <w:sz w:val="24"/>
          <w:lang w:val="en"/>
        </w:rPr>
        <w:t xml:space="preserve"> and was incorrectly installed owing to a shortcoming in the installation instructions.</w:t>
      </w:r>
    </w:p>
    <w:p w14:paraId="1B72FA17" w14:textId="77777777" w:rsidR="007A579A" w:rsidRPr="00EC5014" w:rsidRDefault="007A579A" w:rsidP="007A579A">
      <w:pPr>
        <w:tabs>
          <w:tab w:val="left" w:pos="709"/>
        </w:tabs>
        <w:suppressAutoHyphens/>
        <w:spacing w:before="120" w:after="120"/>
        <w:jc w:val="both"/>
        <w:rPr>
          <w:b/>
          <w:sz w:val="24"/>
          <w:lang w:val="en-GB"/>
        </w:rPr>
      </w:pPr>
      <w:r>
        <w:rPr>
          <w:b/>
          <w:bCs/>
          <w:sz w:val="24"/>
          <w:lang w:val="en"/>
        </w:rPr>
        <w:t>II.1.6</w:t>
      </w:r>
      <w:r>
        <w:rPr>
          <w:b/>
          <w:bCs/>
          <w:sz w:val="24"/>
          <w:lang w:val="en"/>
        </w:rPr>
        <w:tab/>
        <w:t>Services relating to supplies</w:t>
      </w:r>
    </w:p>
    <w:p w14:paraId="24F10612" w14:textId="77777777" w:rsidR="007A579A" w:rsidRPr="00EC5014" w:rsidRDefault="007A579A" w:rsidP="007A579A">
      <w:pPr>
        <w:suppressAutoHyphens/>
        <w:jc w:val="both"/>
        <w:rPr>
          <w:sz w:val="24"/>
          <w:lang w:val="en-GB"/>
        </w:rPr>
      </w:pPr>
      <w:r>
        <w:rPr>
          <w:sz w:val="24"/>
          <w:lang w:val="en"/>
        </w:rPr>
        <w:t>If required by the tender specifications (Annex I), services relating to supplies shall be provided accordingly.</w:t>
      </w:r>
    </w:p>
    <w:p w14:paraId="4D829F7A" w14:textId="77777777" w:rsidR="007A579A" w:rsidRPr="007D48EA" w:rsidRDefault="007A579A" w:rsidP="007A579A">
      <w:pPr>
        <w:tabs>
          <w:tab w:val="left" w:pos="709"/>
        </w:tabs>
        <w:suppressAutoHyphens/>
        <w:spacing w:before="120" w:after="120"/>
        <w:jc w:val="both"/>
        <w:rPr>
          <w:sz w:val="24"/>
        </w:rPr>
      </w:pPr>
      <w:r>
        <w:rPr>
          <w:b/>
          <w:bCs/>
          <w:sz w:val="24"/>
          <w:lang w:val="en"/>
        </w:rPr>
        <w:t>II.1.7</w:t>
      </w:r>
      <w:r>
        <w:rPr>
          <w:b/>
          <w:bCs/>
          <w:sz w:val="24"/>
          <w:lang w:val="en"/>
        </w:rPr>
        <w:tab/>
        <w:t>General provisions concerning supplies</w:t>
      </w:r>
    </w:p>
    <w:p w14:paraId="272CFB57" w14:textId="77777777" w:rsidR="007A579A" w:rsidRPr="007D48EA" w:rsidRDefault="007A579A" w:rsidP="00BD0AF8">
      <w:pPr>
        <w:numPr>
          <w:ilvl w:val="0"/>
          <w:numId w:val="15"/>
        </w:numPr>
        <w:suppressAutoHyphens/>
        <w:spacing w:before="0" w:beforeAutospacing="0"/>
        <w:ind w:left="426" w:hanging="426"/>
        <w:jc w:val="both"/>
        <w:rPr>
          <w:sz w:val="24"/>
        </w:rPr>
      </w:pPr>
      <w:r>
        <w:rPr>
          <w:sz w:val="24"/>
          <w:lang w:val="en"/>
        </w:rPr>
        <w:t>Packaging</w:t>
      </w:r>
    </w:p>
    <w:p w14:paraId="03B3014A" w14:textId="77777777" w:rsidR="007A579A" w:rsidRPr="00EC5014" w:rsidRDefault="007A579A" w:rsidP="007A579A">
      <w:pPr>
        <w:suppressAutoHyphens/>
        <w:jc w:val="both"/>
        <w:rPr>
          <w:sz w:val="24"/>
          <w:lang w:val="en-GB"/>
        </w:rPr>
      </w:pPr>
      <w:r>
        <w:rPr>
          <w:sz w:val="24"/>
          <w:lang w:val="en"/>
        </w:rPr>
        <w:t>The supplies shall be packaged in strong boxes or crates or in any other way that ensures that the contents remain intact and prevents damage or deterioration. Packaging, pallets, etc., including contents, shall not weigh more than 500 kg.</w:t>
      </w:r>
    </w:p>
    <w:p w14:paraId="05452EB5" w14:textId="77777777" w:rsidR="007A579A" w:rsidRPr="00EC5014" w:rsidRDefault="007A579A" w:rsidP="007A579A">
      <w:pPr>
        <w:suppressAutoHyphens/>
        <w:jc w:val="both"/>
        <w:rPr>
          <w:sz w:val="24"/>
          <w:lang w:val="en-GB"/>
        </w:rPr>
      </w:pPr>
      <w:r>
        <w:rPr>
          <w:sz w:val="24"/>
          <w:lang w:val="en"/>
        </w:rPr>
        <w:t>Unless otherwise specified in the special conditions or in the tender specifications (Annex I), pallets shall be considered as one way packaging and shall not be returned. Each box shall be clearly labelled with the following information:</w:t>
      </w:r>
    </w:p>
    <w:p w14:paraId="4A1D796B" w14:textId="4652D0AC"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 xml:space="preserve">name of </w:t>
      </w:r>
      <w:r w:rsidR="00D82A87">
        <w:rPr>
          <w:sz w:val="24"/>
          <w:lang w:val="en"/>
        </w:rPr>
        <w:t>Expertise France</w:t>
      </w:r>
      <w:r>
        <w:rPr>
          <w:sz w:val="24"/>
          <w:lang w:val="en"/>
        </w:rPr>
        <w:t xml:space="preserve"> and address for delivery;</w:t>
      </w:r>
    </w:p>
    <w:p w14:paraId="67C7E964"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name of Contractor;</w:t>
      </w:r>
    </w:p>
    <w:p w14:paraId="7B519444"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description of contents;</w:t>
      </w:r>
    </w:p>
    <w:p w14:paraId="03B1E6F9" w14:textId="77777777" w:rsidR="007A579A" w:rsidRPr="007D48EA" w:rsidRDefault="007A579A" w:rsidP="00BD0AF8">
      <w:pPr>
        <w:numPr>
          <w:ilvl w:val="0"/>
          <w:numId w:val="22"/>
        </w:numPr>
        <w:suppressAutoHyphens/>
        <w:spacing w:before="0" w:beforeAutospacing="0"/>
        <w:ind w:left="709" w:hanging="425"/>
        <w:jc w:val="both"/>
        <w:rPr>
          <w:sz w:val="24"/>
        </w:rPr>
      </w:pPr>
      <w:r>
        <w:rPr>
          <w:sz w:val="24"/>
          <w:lang w:val="en"/>
        </w:rPr>
        <w:t>date of delivery;</w:t>
      </w:r>
    </w:p>
    <w:p w14:paraId="5AF69215" w14:textId="77777777"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number and date of purchase order;</w:t>
      </w:r>
    </w:p>
    <w:p w14:paraId="404F0F3D" w14:textId="77777777" w:rsidR="007A579A" w:rsidRPr="00EC5014" w:rsidRDefault="007A579A" w:rsidP="00BD0AF8">
      <w:pPr>
        <w:numPr>
          <w:ilvl w:val="0"/>
          <w:numId w:val="22"/>
        </w:numPr>
        <w:suppressAutoHyphens/>
        <w:spacing w:before="0" w:beforeAutospacing="0"/>
        <w:ind w:left="709" w:hanging="425"/>
        <w:jc w:val="both"/>
        <w:rPr>
          <w:sz w:val="24"/>
          <w:lang w:val="en-GB"/>
        </w:rPr>
      </w:pPr>
      <w:r>
        <w:rPr>
          <w:sz w:val="24"/>
          <w:lang w:val="en"/>
        </w:rPr>
        <w:t>EC code number of article.</w:t>
      </w:r>
    </w:p>
    <w:p w14:paraId="3408684F" w14:textId="77777777" w:rsidR="007A579A" w:rsidRPr="007D48EA" w:rsidRDefault="007A579A" w:rsidP="00BD0AF8">
      <w:pPr>
        <w:numPr>
          <w:ilvl w:val="0"/>
          <w:numId w:val="15"/>
        </w:numPr>
        <w:suppressAutoHyphens/>
        <w:spacing w:before="0" w:beforeAutospacing="0"/>
        <w:ind w:left="426" w:hanging="426"/>
        <w:jc w:val="both"/>
        <w:rPr>
          <w:sz w:val="24"/>
        </w:rPr>
      </w:pPr>
      <w:r>
        <w:rPr>
          <w:sz w:val="24"/>
          <w:lang w:val="en"/>
        </w:rPr>
        <w:t>Warranty</w:t>
      </w:r>
    </w:p>
    <w:p w14:paraId="41966DAD" w14:textId="77777777" w:rsidR="007A579A" w:rsidRPr="00EC5014" w:rsidRDefault="007A579A" w:rsidP="007A579A">
      <w:pPr>
        <w:suppressAutoHyphens/>
        <w:jc w:val="both"/>
        <w:rPr>
          <w:sz w:val="24"/>
          <w:lang w:val="en-GB"/>
        </w:rPr>
      </w:pPr>
      <w:r>
        <w:rPr>
          <w:sz w:val="24"/>
          <w:lang w:val="en"/>
        </w:rPr>
        <w:t>The supplies shall be guaranteed against all defects in manufacture or materials for two years from the date of delivery, unless provision is made for a longer period in the tender specifications (Annex I).</w:t>
      </w:r>
    </w:p>
    <w:p w14:paraId="42FA4A8F" w14:textId="77777777" w:rsidR="007A579A" w:rsidRPr="00EC5014" w:rsidRDefault="007A579A" w:rsidP="007A579A">
      <w:pPr>
        <w:suppressAutoHyphens/>
        <w:jc w:val="both"/>
        <w:rPr>
          <w:sz w:val="24"/>
          <w:lang w:val="en-GB"/>
        </w:rPr>
      </w:pPr>
      <w:r>
        <w:rPr>
          <w:sz w:val="24"/>
          <w:lang w:val="en"/>
        </w:rPr>
        <w:t>The Contractor shall guarantee that any permits and licences required for manufacturing and selling the supplies have been obtained.</w:t>
      </w:r>
    </w:p>
    <w:p w14:paraId="170B1915" w14:textId="77777777" w:rsidR="007A579A" w:rsidRPr="00EC5014" w:rsidRDefault="007A579A" w:rsidP="007A579A">
      <w:pPr>
        <w:suppressAutoHyphens/>
        <w:jc w:val="both"/>
        <w:rPr>
          <w:sz w:val="24"/>
          <w:lang w:val="en-GB"/>
        </w:rPr>
      </w:pPr>
      <w:r>
        <w:rPr>
          <w:sz w:val="24"/>
          <w:lang w:val="en"/>
        </w:rPr>
        <w:lastRenderedPageBreak/>
        <w:t>The Contractor shall replace at his own expense any items which become damaged or defective in the course of normal use during the warranty period. Replacement must take place within a reasonable time limit to be determined by agreement between the parties.</w:t>
      </w:r>
    </w:p>
    <w:p w14:paraId="1FCDF8E6" w14:textId="77777777" w:rsidR="007A579A" w:rsidRPr="00EC5014" w:rsidRDefault="007A579A" w:rsidP="007A579A">
      <w:pPr>
        <w:suppressAutoHyphens/>
        <w:jc w:val="both"/>
        <w:rPr>
          <w:sz w:val="24"/>
          <w:lang w:val="en-GB"/>
        </w:rPr>
      </w:pPr>
      <w:r>
        <w:rPr>
          <w:sz w:val="24"/>
          <w:lang w:val="en"/>
        </w:rPr>
        <w:t>The Contractor is responsible for any conformity defect which exists at the time of delivery, even if this defect does not appear until a later date.</w:t>
      </w:r>
    </w:p>
    <w:p w14:paraId="3BD240DC" w14:textId="77777777" w:rsidR="007A579A" w:rsidRPr="00EC5014" w:rsidRDefault="007A579A" w:rsidP="007A579A">
      <w:pPr>
        <w:suppressAutoHyphens/>
        <w:jc w:val="both"/>
        <w:rPr>
          <w:sz w:val="24"/>
          <w:lang w:val="en-GB"/>
        </w:rPr>
      </w:pPr>
      <w:r>
        <w:rPr>
          <w:sz w:val="24"/>
          <w:lang w:val="en"/>
        </w:rPr>
        <w:t>The Contractor is also responsible for any conformity defect which occurs after delivery and is ascribable to non-compliance with his obligations, including failure to provide a guarantee that, for a certain period, supplies used for normal purposes or for a specific purpose will preserve their qualities or characteristics as specified.</w:t>
      </w:r>
    </w:p>
    <w:p w14:paraId="0C0EFF55" w14:textId="77777777" w:rsidR="007A579A" w:rsidRPr="00EC5014" w:rsidRDefault="007A579A" w:rsidP="007A579A">
      <w:pPr>
        <w:suppressAutoHyphens/>
        <w:jc w:val="both"/>
        <w:rPr>
          <w:sz w:val="24"/>
          <w:lang w:val="en-GB"/>
        </w:rPr>
      </w:pPr>
      <w:r>
        <w:rPr>
          <w:sz w:val="24"/>
          <w:lang w:val="en"/>
        </w:rPr>
        <w:t>If part of an item is replaced, the replacement part shall be guaranteed under the same terms and conditions for a further period of the same duration as that specified above.</w:t>
      </w:r>
    </w:p>
    <w:p w14:paraId="36661754" w14:textId="77777777" w:rsidR="007A579A" w:rsidRDefault="007A579A" w:rsidP="007A579A">
      <w:pPr>
        <w:suppressAutoHyphens/>
        <w:jc w:val="both"/>
        <w:rPr>
          <w:sz w:val="24"/>
          <w:lang w:val="en"/>
        </w:rPr>
      </w:pPr>
      <w:r>
        <w:rPr>
          <w:sz w:val="24"/>
          <w:lang w:val="en"/>
        </w:rPr>
        <w:t>If a defect is found to originate in a systematic flaw in design, the Contractor must replace or modify all identical parts incorporated in the other supplies that are part of the order, even though they may not have been the cause of any incident. In this case, the guarantee period shall be extended as stated above.</w:t>
      </w:r>
    </w:p>
    <w:p w14:paraId="17A08610" w14:textId="77777777" w:rsidR="0095761B" w:rsidRDefault="0095761B" w:rsidP="00B66F29">
      <w:pPr>
        <w:pStyle w:val="ListeParagraf"/>
        <w:numPr>
          <w:ilvl w:val="0"/>
          <w:numId w:val="15"/>
        </w:numPr>
        <w:tabs>
          <w:tab w:val="left" w:pos="851"/>
        </w:tabs>
        <w:ind w:left="426" w:hanging="426"/>
        <w:jc w:val="both"/>
        <w:rPr>
          <w:sz w:val="24"/>
        </w:rPr>
      </w:pPr>
      <w:r>
        <w:rPr>
          <w:sz w:val="24"/>
        </w:rPr>
        <w:t>Contrôle des exports</w:t>
      </w:r>
    </w:p>
    <w:p w14:paraId="0443DAB3" w14:textId="77777777" w:rsidR="0095761B" w:rsidRPr="00B66F29" w:rsidRDefault="0095761B" w:rsidP="0095761B">
      <w:pPr>
        <w:tabs>
          <w:tab w:val="left" w:pos="851"/>
        </w:tabs>
        <w:spacing w:before="0" w:beforeAutospacing="0" w:after="0" w:afterAutospacing="0"/>
        <w:jc w:val="both"/>
        <w:rPr>
          <w:rFonts w:ascii="Arial" w:eastAsia="Times" w:hAnsi="Arial"/>
          <w:szCs w:val="20"/>
          <w:lang w:val="en-GB"/>
        </w:rPr>
      </w:pPr>
      <w:r>
        <w:rPr>
          <w:sz w:val="24"/>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3A29B20F" w14:textId="77777777" w:rsidR="0095761B" w:rsidRDefault="0095761B" w:rsidP="0095761B">
      <w:pPr>
        <w:suppressAutoHyphens/>
        <w:spacing w:before="0" w:beforeAutospacing="0" w:after="0" w:afterAutospacing="0"/>
        <w:jc w:val="both"/>
        <w:rPr>
          <w:sz w:val="24"/>
          <w:lang w:val="en"/>
        </w:rPr>
      </w:pPr>
    </w:p>
    <w:p w14:paraId="6CA0C9A8" w14:textId="77777777" w:rsidR="0095761B" w:rsidRDefault="0095761B" w:rsidP="0095761B">
      <w:pPr>
        <w:suppressAutoHyphens/>
        <w:spacing w:before="0" w:beforeAutospacing="0" w:after="0" w:afterAutospacing="0"/>
        <w:jc w:val="both"/>
        <w:rPr>
          <w:sz w:val="24"/>
          <w:lang w:val="en"/>
        </w:rPr>
      </w:pPr>
      <w:r>
        <w:rPr>
          <w:sz w:val="24"/>
          <w:lang w:val="en"/>
        </w:rPr>
        <w:t>The execution of any export of classified military goods and their relates materiel, and/or dual-use goods, by the contractor (exporter) is conditional upon obtaining export authorisation and compliance with the associated conditions.</w:t>
      </w:r>
    </w:p>
    <w:p w14:paraId="0599B4E1" w14:textId="77777777" w:rsidR="007A579A" w:rsidRPr="00EC5014" w:rsidRDefault="007A579A" w:rsidP="007A579A">
      <w:pPr>
        <w:suppressAutoHyphens/>
        <w:spacing w:after="120"/>
        <w:jc w:val="both"/>
        <w:rPr>
          <w:b/>
          <w:sz w:val="24"/>
          <w:lang w:val="en-GB"/>
        </w:rPr>
      </w:pPr>
      <w:r>
        <w:rPr>
          <w:b/>
          <w:bCs/>
          <w:sz w:val="24"/>
          <w:lang w:val="en"/>
        </w:rPr>
        <w:t>II.1.8</w:t>
      </w:r>
      <w:r>
        <w:rPr>
          <w:b/>
          <w:bCs/>
          <w:sz w:val="24"/>
          <w:lang w:val="en"/>
        </w:rPr>
        <w:tab/>
        <w:t>General provisions on performance of the FWC</w:t>
      </w:r>
    </w:p>
    <w:p w14:paraId="74BCDA86" w14:textId="77777777" w:rsidR="007A579A" w:rsidRPr="00EC5014" w:rsidRDefault="007A579A" w:rsidP="00BD0AF8">
      <w:pPr>
        <w:numPr>
          <w:ilvl w:val="1"/>
          <w:numId w:val="19"/>
        </w:numPr>
        <w:tabs>
          <w:tab w:val="clear" w:pos="1080"/>
        </w:tabs>
        <w:spacing w:before="0" w:beforeAutospacing="0"/>
        <w:ind w:left="425"/>
        <w:jc w:val="both"/>
        <w:rPr>
          <w:sz w:val="24"/>
          <w:lang w:val="en-GB"/>
        </w:rPr>
      </w:pPr>
      <w:r>
        <w:rPr>
          <w:sz w:val="24"/>
          <w:lang w:val="en"/>
        </w:rPr>
        <w:t xml:space="preserve">The Contractor shall perform the FWC to the highest professional standards. </w:t>
      </w:r>
    </w:p>
    <w:p w14:paraId="0C184F21"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taking the necessary steps to obtain any permit or licence required for performance of the FWC under the laws and regulations in force at the place where the orders are to be executed.</w:t>
      </w:r>
    </w:p>
    <w:p w14:paraId="1BA04FA0"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Any reference made to the Contractor’s personnel in the FWC shall relate exclusively to individuals involved in the performance of the FWC.</w:t>
      </w:r>
    </w:p>
    <w:p w14:paraId="701B6E29"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must ensure that the personnel performing the FWC possesses the professional qualifications and experience required for the execution of the purchase orders it receives.</w:t>
      </w:r>
    </w:p>
    <w:p w14:paraId="675E0E35" w14:textId="4C3BEC1A"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lastRenderedPageBreak/>
        <w:t xml:space="preserve">The Contractor shall neither represent </w:t>
      </w:r>
      <w:r w:rsidR="00E66105">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1E53F613" w14:textId="77777777" w:rsidR="007A579A" w:rsidRPr="00EC5014" w:rsidRDefault="007A579A" w:rsidP="00BD0AF8">
      <w:pPr>
        <w:numPr>
          <w:ilvl w:val="1"/>
          <w:numId w:val="19"/>
        </w:numPr>
        <w:tabs>
          <w:tab w:val="clear" w:pos="1080"/>
        </w:tabs>
        <w:spacing w:before="0" w:beforeAutospacing="0"/>
        <w:ind w:left="426" w:hanging="426"/>
        <w:jc w:val="both"/>
        <w:rPr>
          <w:sz w:val="24"/>
          <w:lang w:val="en-GB"/>
        </w:rPr>
      </w:pPr>
      <w:r>
        <w:rPr>
          <w:sz w:val="24"/>
          <w:lang w:val="en"/>
        </w:rPr>
        <w:t>The Contractor shall be solely responsible for the personnel executing the tasks entrusted to it.</w:t>
      </w:r>
    </w:p>
    <w:p w14:paraId="1614032F" w14:textId="77777777" w:rsidR="007A579A" w:rsidRPr="00EC5014" w:rsidRDefault="007A579A" w:rsidP="007A579A">
      <w:pPr>
        <w:ind w:left="426"/>
        <w:jc w:val="both"/>
        <w:rPr>
          <w:sz w:val="24"/>
          <w:lang w:val="en-GB"/>
        </w:rPr>
      </w:pPr>
      <w:r>
        <w:rPr>
          <w:sz w:val="24"/>
          <w:lang w:val="en"/>
        </w:rPr>
        <w:t>The Contractor shall stipulate the following employment or service relationships with its personnel:</w:t>
      </w:r>
    </w:p>
    <w:p w14:paraId="18CAD21B" w14:textId="16F52688" w:rsidR="007A579A" w:rsidRPr="00EC5014" w:rsidRDefault="007A579A" w:rsidP="00BD0AF8">
      <w:pPr>
        <w:numPr>
          <w:ilvl w:val="0"/>
          <w:numId w:val="18"/>
        </w:numPr>
        <w:jc w:val="both"/>
        <w:rPr>
          <w:sz w:val="24"/>
          <w:lang w:val="en-GB"/>
        </w:rPr>
      </w:pPr>
      <w:r>
        <w:rPr>
          <w:sz w:val="24"/>
          <w:lang w:val="en"/>
        </w:rPr>
        <w:t xml:space="preserve">personnel executing the tasks assigned to the Contractor may not be given orders directly by </w:t>
      </w:r>
      <w:r w:rsidR="00E66105">
        <w:rPr>
          <w:sz w:val="24"/>
          <w:lang w:val="en"/>
        </w:rPr>
        <w:t>Expertise France</w:t>
      </w:r>
      <w:r>
        <w:rPr>
          <w:sz w:val="24"/>
          <w:lang w:val="en"/>
        </w:rPr>
        <w:t>;</w:t>
      </w:r>
    </w:p>
    <w:p w14:paraId="37EB19D8" w14:textId="3E8C5D15" w:rsidR="007A579A" w:rsidRPr="00EC5014" w:rsidRDefault="00E66105" w:rsidP="00BD0AF8">
      <w:pPr>
        <w:numPr>
          <w:ilvl w:val="0"/>
          <w:numId w:val="18"/>
        </w:numPr>
        <w:jc w:val="both"/>
        <w:rPr>
          <w:sz w:val="24"/>
          <w:lang w:val="en-GB"/>
        </w:rPr>
      </w:pPr>
      <w:r>
        <w:rPr>
          <w:sz w:val="24"/>
          <w:lang w:val="en"/>
        </w:rPr>
        <w:t>Expertise France</w:t>
      </w:r>
      <w:r w:rsidR="007A579A">
        <w:rPr>
          <w:sz w:val="24"/>
          <w:lang w:val="en"/>
        </w:rPr>
        <w:t xml:space="preserve"> may not under any circumstances be considered to be the employer of the personnel referred to in point i) and the personnel shall undertake not to invoke against </w:t>
      </w:r>
      <w:r>
        <w:rPr>
          <w:sz w:val="24"/>
          <w:lang w:val="en"/>
        </w:rPr>
        <w:t>Expertise France</w:t>
      </w:r>
      <w:r w:rsidR="007A579A">
        <w:rPr>
          <w:sz w:val="24"/>
          <w:lang w:val="en"/>
        </w:rPr>
        <w:t xml:space="preserve"> any right arising from the contractual relationship between </w:t>
      </w:r>
      <w:r>
        <w:rPr>
          <w:sz w:val="24"/>
          <w:lang w:val="en"/>
        </w:rPr>
        <w:t>Expertise France</w:t>
      </w:r>
      <w:r w:rsidR="007A579A">
        <w:rPr>
          <w:sz w:val="24"/>
          <w:lang w:val="en"/>
        </w:rPr>
        <w:t xml:space="preserve"> and the Contractor.</w:t>
      </w:r>
    </w:p>
    <w:p w14:paraId="514B4A9C" w14:textId="40E2D68D" w:rsidR="007A579A" w:rsidRPr="00EC5014" w:rsidRDefault="007A579A" w:rsidP="00BD0AF8">
      <w:pPr>
        <w:numPr>
          <w:ilvl w:val="1"/>
          <w:numId w:val="19"/>
        </w:numPr>
        <w:tabs>
          <w:tab w:val="clear" w:pos="1080"/>
        </w:tabs>
        <w:spacing w:before="0" w:beforeAutospacing="0"/>
        <w:ind w:left="426" w:hanging="426"/>
        <w:jc w:val="both"/>
        <w:rPr>
          <w:lang w:val="en-GB"/>
        </w:rPr>
      </w:pPr>
      <w:r>
        <w:rPr>
          <w:sz w:val="24"/>
          <w:lang w:val="en"/>
        </w:rPr>
        <w:t xml:space="preserve">In the event of an incident resulting from the action of any of the Contractor's personnel working on </w:t>
      </w:r>
      <w:r w:rsidR="00E66105">
        <w:rPr>
          <w:sz w:val="24"/>
          <w:lang w:val="en"/>
        </w:rPr>
        <w:t>Expertise France</w:t>
      </w:r>
      <w:r>
        <w:rPr>
          <w:sz w:val="24"/>
          <w:lang w:val="en"/>
        </w:rPr>
        <w:t xml:space="preserve">'s premises or in the event that the expertise of one of the Contractor's personnel fails to correspond to the profile required by the FWC, the Contractor shall replace said person without delay. </w:t>
      </w:r>
      <w:r w:rsidR="00E66105">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orders resulting from the replacement of personnel.</w:t>
      </w:r>
    </w:p>
    <w:p w14:paraId="507A2607" w14:textId="17CF74D2" w:rsidR="007A579A" w:rsidRPr="00EC5014" w:rsidRDefault="007A579A" w:rsidP="00BD0AF8">
      <w:pPr>
        <w:numPr>
          <w:ilvl w:val="1"/>
          <w:numId w:val="19"/>
        </w:numPr>
        <w:tabs>
          <w:tab w:val="clear" w:pos="1080"/>
        </w:tabs>
        <w:spacing w:before="0" w:beforeAutospacing="0"/>
        <w:ind w:left="426" w:hanging="426"/>
        <w:jc w:val="both"/>
        <w:rPr>
          <w:lang w:val="en-GB"/>
        </w:rPr>
      </w:pPr>
      <w:r>
        <w:rPr>
          <w:sz w:val="24"/>
          <w:lang w:val="en"/>
        </w:rPr>
        <w:t xml:space="preserve">Should the execution of the FWC be directly or indirectly hampered, either partially or totally, by any unforeseen event, action or omission, the Contractor shall immediately and on its own initiative record it and report it to </w:t>
      </w:r>
      <w:r w:rsidR="00E66105">
        <w:rPr>
          <w:sz w:val="24"/>
          <w:lang w:val="en"/>
        </w:rPr>
        <w:t>Expertise France</w:t>
      </w:r>
      <w:r>
        <w:rPr>
          <w:sz w:val="24"/>
          <w:lang w:val="en"/>
        </w:rPr>
        <w:t xml:space="preserv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 </w:t>
      </w:r>
    </w:p>
    <w:p w14:paraId="2DDC9724" w14:textId="77777777" w:rsidR="00972EB5" w:rsidRDefault="007A579A" w:rsidP="00972EB5">
      <w:pPr>
        <w:numPr>
          <w:ilvl w:val="1"/>
          <w:numId w:val="19"/>
        </w:numPr>
        <w:tabs>
          <w:tab w:val="clear" w:pos="1080"/>
        </w:tabs>
        <w:spacing w:before="0" w:beforeAutospacing="0"/>
        <w:ind w:left="426" w:hanging="426"/>
        <w:jc w:val="both"/>
        <w:rPr>
          <w:sz w:val="24"/>
          <w:lang w:val="en-GB"/>
        </w:rPr>
      </w:pPr>
      <w:r>
        <w:rPr>
          <w:sz w:val="24"/>
          <w:lang w:val="en"/>
        </w:rPr>
        <w:t xml:space="preserve">Should the Contractor fail to perform its obligations under the FWC, </w:t>
      </w:r>
      <w:r w:rsidR="00E66105">
        <w:rPr>
          <w:sz w:val="24"/>
          <w:lang w:val="en"/>
        </w:rPr>
        <w:t>Expertise France</w:t>
      </w:r>
      <w:r>
        <w:rPr>
          <w:sz w:val="24"/>
          <w:lang w:val="en"/>
        </w:rPr>
        <w:t xml:space="preserve"> may, without prejudice to its right to terminate the FWC, reduce or recover payments in proportion to the scale of the unperformed obligations. In addition, </w:t>
      </w:r>
      <w:r w:rsidR="00E66105">
        <w:rPr>
          <w:sz w:val="24"/>
          <w:lang w:val="en"/>
        </w:rPr>
        <w:t>Expertise France</w:t>
      </w:r>
      <w:r>
        <w:rPr>
          <w:sz w:val="24"/>
          <w:lang w:val="en"/>
        </w:rPr>
        <w:t xml:space="preserve"> may claim compensation or impose liquidated damages in accordance with Article II.11.</w:t>
      </w:r>
    </w:p>
    <w:p w14:paraId="6875FC03" w14:textId="029F1D85" w:rsidR="00972EB5" w:rsidRPr="00972EB5" w:rsidRDefault="00972EB5" w:rsidP="00972EB5">
      <w:pPr>
        <w:numPr>
          <w:ilvl w:val="1"/>
          <w:numId w:val="19"/>
        </w:numPr>
        <w:tabs>
          <w:tab w:val="clear" w:pos="1080"/>
        </w:tabs>
        <w:spacing w:before="0" w:beforeAutospacing="0" w:after="0" w:afterAutospacing="0"/>
        <w:ind w:left="426" w:hanging="426"/>
        <w:jc w:val="both"/>
        <w:rPr>
          <w:sz w:val="24"/>
          <w:lang w:val="en-GB"/>
        </w:rPr>
      </w:pPr>
      <w:r w:rsidRPr="00972EB5">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151EB70" w14:textId="77777777" w:rsidR="00972EB5" w:rsidRDefault="00972EB5" w:rsidP="00972EB5">
      <w:pPr>
        <w:numPr>
          <w:ilvl w:val="0"/>
          <w:numId w:val="37"/>
        </w:numPr>
        <w:spacing w:before="0" w:beforeAutospacing="0" w:after="0" w:afterAutospacing="0"/>
        <w:ind w:left="1134" w:hanging="283"/>
        <w:jc w:val="both"/>
        <w:rPr>
          <w:bCs/>
          <w:sz w:val="24"/>
        </w:rPr>
      </w:pPr>
      <w:r>
        <w:rPr>
          <w:bCs/>
          <w:sz w:val="24"/>
        </w:rPr>
        <w:t>Meat;</w:t>
      </w:r>
    </w:p>
    <w:p w14:paraId="0EC1F431" w14:textId="77777777" w:rsidR="00972EB5" w:rsidRDefault="00972EB5" w:rsidP="00972EB5">
      <w:pPr>
        <w:numPr>
          <w:ilvl w:val="0"/>
          <w:numId w:val="37"/>
        </w:numPr>
        <w:ind w:left="1134" w:hanging="283"/>
        <w:jc w:val="both"/>
        <w:rPr>
          <w:bCs/>
          <w:sz w:val="24"/>
        </w:rPr>
      </w:pPr>
      <w:r>
        <w:rPr>
          <w:bCs/>
          <w:sz w:val="24"/>
          <w:lang w:val="en-GB"/>
        </w:rPr>
        <w:t>Eggs ;</w:t>
      </w:r>
    </w:p>
    <w:p w14:paraId="41C1C0BC" w14:textId="77777777" w:rsidR="00972EB5" w:rsidRDefault="00972EB5" w:rsidP="00972EB5">
      <w:pPr>
        <w:numPr>
          <w:ilvl w:val="0"/>
          <w:numId w:val="37"/>
        </w:numPr>
        <w:ind w:left="1134" w:hanging="283"/>
        <w:jc w:val="both"/>
        <w:rPr>
          <w:bCs/>
          <w:sz w:val="24"/>
        </w:rPr>
      </w:pPr>
      <w:r>
        <w:rPr>
          <w:bCs/>
          <w:sz w:val="24"/>
          <w:lang w:val="en-GB"/>
        </w:rPr>
        <w:t>Dairy products ;</w:t>
      </w:r>
    </w:p>
    <w:p w14:paraId="410BCA55" w14:textId="77777777" w:rsidR="00972EB5" w:rsidRDefault="00972EB5" w:rsidP="00972EB5">
      <w:pPr>
        <w:numPr>
          <w:ilvl w:val="0"/>
          <w:numId w:val="37"/>
        </w:numPr>
        <w:ind w:left="1134" w:hanging="283"/>
        <w:jc w:val="both"/>
        <w:rPr>
          <w:bCs/>
          <w:sz w:val="24"/>
          <w:lang w:val="en-GB"/>
        </w:rPr>
      </w:pPr>
      <w:r>
        <w:rPr>
          <w:bCs/>
          <w:sz w:val="24"/>
          <w:lang w:val="en-GB"/>
        </w:rPr>
        <w:t>Ready-made meals, margarine, spreads;</w:t>
      </w:r>
    </w:p>
    <w:p w14:paraId="7C5DF724" w14:textId="77777777" w:rsidR="00972EB5" w:rsidRDefault="00972EB5" w:rsidP="00972EB5">
      <w:pPr>
        <w:numPr>
          <w:ilvl w:val="0"/>
          <w:numId w:val="37"/>
        </w:numPr>
        <w:ind w:left="1134" w:hanging="283"/>
        <w:jc w:val="both"/>
        <w:rPr>
          <w:bCs/>
          <w:sz w:val="24"/>
          <w:lang w:val="en-GB"/>
        </w:rPr>
      </w:pPr>
      <w:r>
        <w:rPr>
          <w:bCs/>
          <w:sz w:val="24"/>
          <w:lang w:val="en-GB"/>
        </w:rPr>
        <w:lastRenderedPageBreak/>
        <w:t>Leather shoes ;</w:t>
      </w:r>
    </w:p>
    <w:p w14:paraId="3BDF1F3B" w14:textId="77777777" w:rsidR="00972EB5" w:rsidRDefault="00972EB5" w:rsidP="00972EB5">
      <w:pPr>
        <w:numPr>
          <w:ilvl w:val="0"/>
          <w:numId w:val="37"/>
        </w:numPr>
        <w:ind w:left="1134" w:hanging="283"/>
        <w:jc w:val="both"/>
        <w:rPr>
          <w:bCs/>
          <w:sz w:val="24"/>
          <w:lang w:val="en-GB"/>
        </w:rPr>
      </w:pPr>
      <w:r>
        <w:rPr>
          <w:bCs/>
          <w:sz w:val="24"/>
          <w:lang w:val="en-GB"/>
        </w:rPr>
        <w:t>Automotive upholstery ;</w:t>
      </w:r>
    </w:p>
    <w:p w14:paraId="79BDFDB6" w14:textId="77777777" w:rsidR="00972EB5" w:rsidRDefault="00972EB5" w:rsidP="00972EB5">
      <w:pPr>
        <w:numPr>
          <w:ilvl w:val="0"/>
          <w:numId w:val="37"/>
        </w:numPr>
        <w:ind w:left="1134" w:hanging="283"/>
        <w:jc w:val="both"/>
        <w:rPr>
          <w:bCs/>
          <w:sz w:val="24"/>
          <w:lang w:val="en-GB"/>
        </w:rPr>
      </w:pPr>
      <w:r>
        <w:rPr>
          <w:bCs/>
          <w:sz w:val="24"/>
          <w:lang w:val="en-GB"/>
        </w:rPr>
        <w:t>Household and cleaning products ;</w:t>
      </w:r>
    </w:p>
    <w:p w14:paraId="08BB22CF" w14:textId="77777777" w:rsidR="00972EB5" w:rsidRDefault="00972EB5" w:rsidP="00972EB5">
      <w:pPr>
        <w:numPr>
          <w:ilvl w:val="0"/>
          <w:numId w:val="37"/>
        </w:numPr>
        <w:ind w:left="1134" w:hanging="283"/>
        <w:jc w:val="both"/>
        <w:rPr>
          <w:bCs/>
          <w:sz w:val="24"/>
          <w:lang w:val="en-GB"/>
        </w:rPr>
      </w:pPr>
      <w:r>
        <w:rPr>
          <w:bCs/>
          <w:sz w:val="24"/>
          <w:lang w:val="en-GB"/>
        </w:rPr>
        <w:t>Agrofuels ;</w:t>
      </w:r>
    </w:p>
    <w:p w14:paraId="0E332410" w14:textId="77777777" w:rsidR="00972EB5" w:rsidRDefault="00972EB5" w:rsidP="00972EB5">
      <w:pPr>
        <w:numPr>
          <w:ilvl w:val="0"/>
          <w:numId w:val="37"/>
        </w:numPr>
        <w:ind w:left="1134" w:hanging="283"/>
        <w:jc w:val="both"/>
        <w:rPr>
          <w:bCs/>
          <w:sz w:val="24"/>
          <w:lang w:val="en-GB"/>
        </w:rPr>
      </w:pPr>
      <w:r>
        <w:rPr>
          <w:bCs/>
          <w:sz w:val="24"/>
          <w:lang w:val="en-GB"/>
        </w:rPr>
        <w:t>Lumber ;</w:t>
      </w:r>
    </w:p>
    <w:p w14:paraId="5AFB2A84" w14:textId="77777777" w:rsidR="00972EB5" w:rsidRDefault="00972EB5" w:rsidP="00972EB5">
      <w:pPr>
        <w:numPr>
          <w:ilvl w:val="0"/>
          <w:numId w:val="37"/>
        </w:numPr>
        <w:ind w:left="1134" w:hanging="283"/>
        <w:jc w:val="both"/>
        <w:rPr>
          <w:bCs/>
          <w:sz w:val="24"/>
          <w:lang w:val="en-GB"/>
        </w:rPr>
      </w:pPr>
      <w:r>
        <w:rPr>
          <w:bCs/>
          <w:sz w:val="24"/>
          <w:lang w:val="en-GB"/>
        </w:rPr>
        <w:t>Solid wood or particle;</w:t>
      </w:r>
    </w:p>
    <w:p w14:paraId="709AE656" w14:textId="77777777" w:rsidR="00972EB5" w:rsidRDefault="00972EB5" w:rsidP="00972EB5">
      <w:pPr>
        <w:numPr>
          <w:ilvl w:val="0"/>
          <w:numId w:val="37"/>
        </w:numPr>
        <w:ind w:left="1134" w:hanging="283"/>
        <w:jc w:val="both"/>
        <w:rPr>
          <w:bCs/>
          <w:sz w:val="24"/>
          <w:lang w:val="en-GB"/>
        </w:rPr>
      </w:pPr>
      <w:r>
        <w:rPr>
          <w:bCs/>
          <w:sz w:val="24"/>
          <w:lang w:val="en-GB"/>
        </w:rPr>
        <w:t>Fuels ;</w:t>
      </w:r>
    </w:p>
    <w:p w14:paraId="01837006" w14:textId="77777777" w:rsidR="00972EB5" w:rsidRDefault="00972EB5" w:rsidP="00972EB5">
      <w:pPr>
        <w:numPr>
          <w:ilvl w:val="0"/>
          <w:numId w:val="37"/>
        </w:numPr>
        <w:ind w:left="1134" w:hanging="283"/>
        <w:jc w:val="both"/>
        <w:rPr>
          <w:bCs/>
          <w:sz w:val="24"/>
          <w:lang w:val="en-GB"/>
        </w:rPr>
      </w:pPr>
      <w:r>
        <w:rPr>
          <w:bCs/>
          <w:sz w:val="24"/>
          <w:lang w:val="en-GB"/>
        </w:rPr>
        <w:t>Paper ;</w:t>
      </w:r>
    </w:p>
    <w:p w14:paraId="2A6D568B" w14:textId="77777777" w:rsidR="00972EB5" w:rsidRDefault="00972EB5" w:rsidP="00972EB5">
      <w:pPr>
        <w:numPr>
          <w:ilvl w:val="0"/>
          <w:numId w:val="37"/>
        </w:numPr>
        <w:ind w:left="1134" w:hanging="283"/>
        <w:jc w:val="both"/>
        <w:rPr>
          <w:bCs/>
          <w:sz w:val="24"/>
          <w:lang w:val="en-GB"/>
        </w:rPr>
      </w:pPr>
      <w:r>
        <w:rPr>
          <w:bCs/>
          <w:sz w:val="24"/>
          <w:lang w:val="en-GB"/>
        </w:rPr>
        <w:t>Cardboard ;</w:t>
      </w:r>
    </w:p>
    <w:p w14:paraId="3F9DED76" w14:textId="77777777" w:rsidR="00972EB5" w:rsidRDefault="00972EB5" w:rsidP="00972EB5">
      <w:pPr>
        <w:numPr>
          <w:ilvl w:val="0"/>
          <w:numId w:val="37"/>
        </w:numPr>
        <w:ind w:left="1134" w:hanging="283"/>
        <w:jc w:val="both"/>
        <w:rPr>
          <w:bCs/>
          <w:sz w:val="24"/>
          <w:lang w:val="en-GB"/>
        </w:rPr>
      </w:pPr>
      <w:r>
        <w:rPr>
          <w:bCs/>
          <w:sz w:val="24"/>
          <w:lang w:val="en-GB"/>
        </w:rPr>
        <w:t>Textiles ;</w:t>
      </w:r>
    </w:p>
    <w:p w14:paraId="28AB9A7A" w14:textId="77777777" w:rsidR="00972EB5" w:rsidRDefault="00972EB5" w:rsidP="00972EB5">
      <w:pPr>
        <w:numPr>
          <w:ilvl w:val="0"/>
          <w:numId w:val="37"/>
        </w:numPr>
        <w:ind w:left="1134" w:hanging="283"/>
        <w:jc w:val="both"/>
        <w:rPr>
          <w:bCs/>
          <w:sz w:val="24"/>
          <w:lang w:val="en-GB"/>
        </w:rPr>
      </w:pPr>
      <w:r>
        <w:rPr>
          <w:bCs/>
          <w:sz w:val="24"/>
          <w:lang w:val="en-GB"/>
        </w:rPr>
        <w:t>Coffee, chocolate ;</w:t>
      </w:r>
    </w:p>
    <w:p w14:paraId="5A520AF1" w14:textId="77777777" w:rsidR="00972EB5" w:rsidRDefault="00972EB5" w:rsidP="00972EB5">
      <w:pPr>
        <w:numPr>
          <w:ilvl w:val="0"/>
          <w:numId w:val="37"/>
        </w:numPr>
        <w:ind w:left="1134" w:hanging="283"/>
        <w:jc w:val="both"/>
        <w:rPr>
          <w:bCs/>
          <w:sz w:val="24"/>
          <w:lang w:val="en-GB"/>
        </w:rPr>
      </w:pPr>
      <w:r>
        <w:rPr>
          <w:bCs/>
          <w:sz w:val="24"/>
          <w:lang w:val="en-GB"/>
        </w:rPr>
        <w:t>Exotic fruits ;</w:t>
      </w:r>
    </w:p>
    <w:p w14:paraId="187AAA7A" w14:textId="77777777" w:rsidR="00972EB5" w:rsidRDefault="00972EB5" w:rsidP="00972EB5">
      <w:pPr>
        <w:numPr>
          <w:ilvl w:val="0"/>
          <w:numId w:val="37"/>
        </w:numPr>
        <w:ind w:left="1134" w:hanging="283"/>
        <w:jc w:val="both"/>
        <w:rPr>
          <w:bCs/>
          <w:sz w:val="24"/>
          <w:lang w:val="en-GB"/>
        </w:rPr>
      </w:pPr>
      <w:r>
        <w:rPr>
          <w:bCs/>
          <w:sz w:val="24"/>
          <w:lang w:val="en-GB"/>
        </w:rPr>
        <w:t>Electronics.</w:t>
      </w:r>
    </w:p>
    <w:p w14:paraId="756B4023" w14:textId="77777777" w:rsidR="00972EB5" w:rsidRDefault="00972EB5" w:rsidP="00972EB5">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4118953C" w14:textId="2E8875ED" w:rsidR="00A63B01" w:rsidRPr="00972EB5" w:rsidRDefault="00BE3CBE" w:rsidP="00972EB5">
      <w:pPr>
        <w:spacing w:before="0" w:beforeAutospacing="0" w:after="0" w:afterAutospacing="0"/>
        <w:ind w:left="851"/>
        <w:jc w:val="both"/>
        <w:outlineLvl w:val="0"/>
        <w:rPr>
          <w:bCs/>
          <w:sz w:val="24"/>
          <w:lang w:val="en-GB"/>
        </w:rPr>
      </w:pPr>
      <w:hyperlink r:id="rId21" w:history="1">
        <w:r w:rsidR="00972EB5">
          <w:rPr>
            <w:rStyle w:val="Kpr"/>
            <w:bCs/>
            <w:sz w:val="24"/>
            <w:lang w:val="en-GB"/>
          </w:rPr>
          <w:t>https://www.ecologie.gouv.fr/sites/default/files/Guide_politique_achat_public_zero_deforestation.pdf</w:t>
        </w:r>
      </w:hyperlink>
    </w:p>
    <w:p w14:paraId="366D2ED8" w14:textId="77777777" w:rsidR="007A579A" w:rsidRPr="00EC5014" w:rsidRDefault="007A579A" w:rsidP="007A579A">
      <w:pPr>
        <w:pStyle w:val="Heading2contracts"/>
        <w:rPr>
          <w:lang w:val="en-GB"/>
        </w:rPr>
      </w:pPr>
      <w:r>
        <w:rPr>
          <w:bCs/>
          <w:lang w:val="en"/>
        </w:rPr>
        <w:t>ARTICLE II.2 – Means of Communication</w:t>
      </w:r>
    </w:p>
    <w:p w14:paraId="15AAEBEA" w14:textId="77777777" w:rsidR="007A579A" w:rsidRPr="00EC5014" w:rsidRDefault="007A579A" w:rsidP="004E6AAA">
      <w:pPr>
        <w:adjustRightInd w:val="0"/>
        <w:ind w:left="851" w:hanging="851"/>
        <w:jc w:val="both"/>
        <w:rPr>
          <w:sz w:val="24"/>
          <w:lang w:val="en-GB"/>
        </w:rPr>
      </w:pPr>
      <w:r>
        <w:rPr>
          <w:b/>
          <w:bCs/>
          <w:sz w:val="24"/>
          <w:lang w:val="en"/>
        </w:rPr>
        <w:t>II.2.1</w:t>
      </w:r>
      <w:r>
        <w:rPr>
          <w:sz w:val="24"/>
          <w:lang w:val="en"/>
        </w:rPr>
        <w:tab/>
        <w:t>Any communication relating to the FWC or to its performance shall be made in writing and shall bear the FWC number. Any communication is deemed to have been made when it is received by the receiving party unless otherwise provided for in this FWC.</w:t>
      </w:r>
    </w:p>
    <w:p w14:paraId="59292282" w14:textId="77777777" w:rsidR="007A579A" w:rsidRPr="00EC5014" w:rsidRDefault="007A579A" w:rsidP="004E6AAA">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1A1DBF67" w14:textId="77777777" w:rsidR="007A579A" w:rsidRPr="00EC5014" w:rsidRDefault="007A579A" w:rsidP="004E6AAA">
      <w:pPr>
        <w:tabs>
          <w:tab w:val="left" w:pos="851"/>
        </w:tabs>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024494A9" w14:textId="462DBC6D" w:rsidR="007A579A" w:rsidRPr="00EC5014" w:rsidRDefault="007A579A" w:rsidP="004E6AAA">
      <w:pPr>
        <w:adjustRightInd w:val="0"/>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w:t>
      </w:r>
      <w:r w:rsidR="00E66105">
        <w:rPr>
          <w:sz w:val="24"/>
          <w:lang w:val="en"/>
        </w:rPr>
        <w:t>Expertise France</w:t>
      </w:r>
      <w:r>
        <w:rPr>
          <w:sz w:val="24"/>
          <w:lang w:val="en"/>
        </w:rPr>
        <w:t xml:space="preserve"> on the date on which it is registered by the responsible department referred to in Article I.6. </w:t>
      </w:r>
    </w:p>
    <w:p w14:paraId="1C07BA63" w14:textId="77777777" w:rsidR="007A579A" w:rsidRDefault="007A579A" w:rsidP="004E6AAA">
      <w:pPr>
        <w:adjustRightInd w:val="0"/>
        <w:ind w:left="851"/>
        <w:jc w:val="both"/>
        <w:rPr>
          <w:sz w:val="24"/>
          <w:lang w:val="en"/>
        </w:rPr>
      </w:pPr>
      <w:r>
        <w:rPr>
          <w:sz w:val="24"/>
          <w:lang w:val="en"/>
        </w:rPr>
        <w:t xml:space="preserve">Any formal notification shall be made by registered mail with acknowledgement of receipt or equivalent, or by equivalent electronic means. </w:t>
      </w:r>
    </w:p>
    <w:p w14:paraId="1BAAC338" w14:textId="77777777" w:rsidR="00750C69" w:rsidRPr="00EC5014" w:rsidRDefault="00750C69" w:rsidP="004E6AAA">
      <w:pPr>
        <w:adjustRightInd w:val="0"/>
        <w:ind w:left="851"/>
        <w:jc w:val="both"/>
        <w:rPr>
          <w:sz w:val="24"/>
          <w:lang w:val="en-GB"/>
        </w:rPr>
      </w:pPr>
    </w:p>
    <w:p w14:paraId="6F863B23" w14:textId="77777777" w:rsidR="007A579A" w:rsidRPr="00EC5014" w:rsidRDefault="007A579A" w:rsidP="007A579A">
      <w:pPr>
        <w:spacing w:before="240" w:after="120"/>
        <w:jc w:val="both"/>
        <w:rPr>
          <w:b/>
          <w:caps/>
          <w:sz w:val="24"/>
          <w:u w:val="single"/>
          <w:lang w:val="en-GB"/>
        </w:rPr>
      </w:pPr>
      <w:r>
        <w:rPr>
          <w:b/>
          <w:bCs/>
          <w:caps/>
          <w:sz w:val="24"/>
          <w:u w:val="single"/>
          <w:lang w:val="en"/>
        </w:rPr>
        <w:t>Article II.3 - Liability</w:t>
      </w:r>
    </w:p>
    <w:p w14:paraId="0B979006" w14:textId="77777777" w:rsidR="007A579A" w:rsidRPr="00EC5014" w:rsidRDefault="007A579A" w:rsidP="004E6AAA">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507CF5A5" w14:textId="39DA7450" w:rsidR="007A579A" w:rsidRPr="00EC5014" w:rsidRDefault="007A579A" w:rsidP="004E6AAA">
      <w:pPr>
        <w:ind w:left="851" w:hanging="851"/>
        <w:jc w:val="both"/>
        <w:rPr>
          <w:sz w:val="24"/>
          <w:lang w:val="en-GB"/>
        </w:rPr>
      </w:pPr>
      <w:r>
        <w:rPr>
          <w:b/>
          <w:bCs/>
          <w:sz w:val="24"/>
          <w:lang w:val="en"/>
        </w:rPr>
        <w:t>II.3.2</w:t>
      </w:r>
      <w:r>
        <w:rPr>
          <w:sz w:val="24"/>
          <w:lang w:val="en"/>
        </w:rPr>
        <w:tab/>
      </w:r>
      <w:r w:rsidR="00E66105">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wilful misconduct or gross negligence on the part of </w:t>
      </w:r>
      <w:r w:rsidR="00E66105">
        <w:rPr>
          <w:sz w:val="24"/>
          <w:lang w:val="en"/>
        </w:rPr>
        <w:t>Expertise France</w:t>
      </w:r>
      <w:r>
        <w:rPr>
          <w:sz w:val="24"/>
          <w:lang w:val="en"/>
        </w:rPr>
        <w:t>.</w:t>
      </w:r>
    </w:p>
    <w:p w14:paraId="64E88F02" w14:textId="5F4E0DB0" w:rsidR="007A579A" w:rsidRPr="00EC5014" w:rsidRDefault="007A579A" w:rsidP="004E6AAA">
      <w:pPr>
        <w:ind w:left="851" w:hanging="851"/>
        <w:jc w:val="both"/>
        <w:rPr>
          <w:sz w:val="24"/>
          <w:lang w:val="en-GB"/>
        </w:rPr>
      </w:pPr>
      <w:r>
        <w:rPr>
          <w:b/>
          <w:bCs/>
          <w:sz w:val="24"/>
          <w:lang w:val="en"/>
        </w:rPr>
        <w:t>II.3.3</w:t>
      </w:r>
      <w:r>
        <w:rPr>
          <w:sz w:val="24"/>
          <w:lang w:val="en"/>
        </w:rPr>
        <w:tab/>
        <w:t xml:space="preserve">The Contractor shall be held liable for any loss or damage sustained by </w:t>
      </w:r>
      <w:r w:rsidR="00E66105">
        <w:rPr>
          <w:sz w:val="24"/>
          <w:lang w:val="en"/>
        </w:rPr>
        <w:t>Expertise France</w:t>
      </w:r>
      <w:r>
        <w:rPr>
          <w:sz w:val="24"/>
          <w:lang w:val="en"/>
        </w:rPr>
        <w:t xml:space="preserve"> in performance of the FWC, including in the event of subcontracting, and for any claim by a third party, but only to an amount not exceeding three times the total amount of the relevant purchase order. Nevertheless, if the damage or loss is caused by the gross negligence or wilful misconduct of the Contractor or of its personnel or subcontractors, the Contractor shall have unlimited liability for the amount of the damage or loss. </w:t>
      </w:r>
    </w:p>
    <w:p w14:paraId="234CD9B5" w14:textId="18619B18" w:rsidR="00C111BB" w:rsidRPr="00B66F29" w:rsidRDefault="00C111BB" w:rsidP="00B66F29">
      <w:pPr>
        <w:ind w:left="851" w:hanging="851"/>
        <w:jc w:val="both"/>
        <w:rPr>
          <w:noProof/>
          <w:sz w:val="24"/>
          <w:lang w:val="en"/>
        </w:rPr>
      </w:pPr>
      <w:r>
        <w:rPr>
          <w:b/>
          <w:bCs/>
          <w:noProof/>
          <w:sz w:val="24"/>
          <w:lang w:val="en"/>
        </w:rPr>
        <w:t>II.3.4</w:t>
      </w:r>
      <w:r>
        <w:rPr>
          <w:noProof/>
          <w:sz w:val="24"/>
          <w:lang w:val="en"/>
        </w:rPr>
        <w:tab/>
      </w:r>
      <w:r w:rsidR="000913C3" w:rsidRPr="000913C3">
        <w:rPr>
          <w:noProof/>
          <w:sz w:val="24"/>
          <w:lang w:val="en"/>
        </w:rPr>
        <w:t>The Contractor is the only one who is responsible for the safety of the people and property that he mobilizes for the execution of the present Contract and in this respect, takes all necessary measures. He undertakes to ensure that all of his employees and subcontractors comply with the safety instructions that he issues.</w:t>
      </w:r>
      <w:r w:rsidR="000913C3">
        <w:rPr>
          <w:noProof/>
          <w:sz w:val="24"/>
          <w:lang w:val="en"/>
        </w:rPr>
        <w:t xml:space="preserve"> </w:t>
      </w:r>
      <w:r w:rsidR="000913C3" w:rsidRPr="000913C3">
        <w:rPr>
          <w:noProof/>
          <w:sz w:val="24"/>
          <w:lang w:val="en-GB"/>
        </w:rPr>
        <w:t>In the event of an incident and/or direct or indirect attack on the safety of people directly or indirectly mobilised by the contractor or its equipment, Expertise France</w:t>
      </w:r>
      <w:r w:rsidR="000913C3" w:rsidRPr="000913C3">
        <w:rPr>
          <w:noProof/>
          <w:sz w:val="24"/>
          <w:lang w:val="en"/>
        </w:rPr>
        <w:t xml:space="preserve"> </w:t>
      </w:r>
      <w:r w:rsidR="000913C3" w:rsidRPr="000913C3">
        <w:rPr>
          <w:noProof/>
          <w:sz w:val="24"/>
          <w:lang w:val="en-GB"/>
        </w:rPr>
        <w:t>cannot be held responsible in any way whatsoever.</w:t>
      </w:r>
      <w:r>
        <w:rPr>
          <w:sz w:val="24"/>
          <w:lang w:val="en"/>
        </w:rPr>
        <w:t>.</w:t>
      </w:r>
    </w:p>
    <w:p w14:paraId="48C33849" w14:textId="51197B1B" w:rsidR="007A579A" w:rsidRPr="00EC5014" w:rsidRDefault="007A579A" w:rsidP="004E6AAA">
      <w:pPr>
        <w:spacing w:after="120"/>
        <w:ind w:left="851" w:hanging="851"/>
        <w:jc w:val="both"/>
        <w:rPr>
          <w:lang w:val="en-GB"/>
        </w:rPr>
      </w:pPr>
      <w:r>
        <w:rPr>
          <w:b/>
          <w:bCs/>
          <w:sz w:val="24"/>
          <w:lang w:val="en"/>
        </w:rPr>
        <w:t>II.3.5</w:t>
      </w:r>
      <w:r>
        <w:rPr>
          <w:sz w:val="24"/>
          <w:lang w:val="en"/>
        </w:rPr>
        <w:tab/>
        <w:t xml:space="preserve">The Contractor shall indemnify and hold </w:t>
      </w:r>
      <w:r w:rsidR="00871536">
        <w:rPr>
          <w:sz w:val="24"/>
          <w:lang w:val="en"/>
        </w:rPr>
        <w:t>Expertise France</w:t>
      </w:r>
      <w:r>
        <w:rPr>
          <w:sz w:val="24"/>
          <w:lang w:val="en"/>
        </w:rPr>
        <w:t xml:space="preserve"> harmless for all damages and costs incurred due to any claim. The Contractor shall provide compensation in the event of any action, claim or proceeding brought against </w:t>
      </w:r>
      <w:r w:rsidR="00871536">
        <w:rPr>
          <w:sz w:val="24"/>
          <w:lang w:val="en"/>
        </w:rPr>
        <w:t>Expertise France</w:t>
      </w:r>
      <w:r>
        <w:rPr>
          <w:sz w:val="24"/>
          <w:lang w:val="en"/>
        </w:rPr>
        <w:t xml:space="preserve"> by a third party as a result of damage caused by the Contractor during the performance of the FWC. In the event of any action brought by a third party against </w:t>
      </w:r>
      <w:r w:rsidR="00871536">
        <w:rPr>
          <w:sz w:val="24"/>
          <w:lang w:val="en"/>
        </w:rPr>
        <w:t>Expertise France</w:t>
      </w:r>
      <w:r>
        <w:rPr>
          <w:sz w:val="24"/>
          <w:lang w:val="en"/>
        </w:rPr>
        <w:t xml:space="preserve"> in connection with the performance of the FWC, the Contractor shall assist </w:t>
      </w:r>
      <w:r w:rsidR="00871536">
        <w:rPr>
          <w:sz w:val="24"/>
          <w:lang w:val="en"/>
        </w:rPr>
        <w:t>Expertise France</w:t>
      </w:r>
      <w:r>
        <w:rPr>
          <w:sz w:val="24"/>
          <w:lang w:val="en"/>
        </w:rPr>
        <w:t xml:space="preserve">. </w:t>
      </w:r>
    </w:p>
    <w:p w14:paraId="04532C54" w14:textId="55978EDA" w:rsidR="007A579A" w:rsidRPr="00EC5014" w:rsidRDefault="007A579A" w:rsidP="004E6AAA">
      <w:pPr>
        <w:spacing w:after="120"/>
        <w:ind w:left="851" w:hanging="851"/>
        <w:jc w:val="both"/>
        <w:rPr>
          <w:lang w:val="en-GB"/>
        </w:rPr>
      </w:pPr>
      <w:r>
        <w:rPr>
          <w:b/>
          <w:bCs/>
          <w:sz w:val="24"/>
          <w:lang w:val="en"/>
        </w:rPr>
        <w:t>II.3.6</w:t>
      </w:r>
      <w:r>
        <w:rPr>
          <w:sz w:val="24"/>
          <w:lang w:val="en"/>
        </w:rPr>
        <w:tab/>
        <w:t>The Contractor shall take out an insurance policy against risks and damage relating to the performance of the FWC if required under applicable legislation.</w:t>
      </w:r>
      <w:r w:rsidR="00A65CE9">
        <w:rPr>
          <w:sz w:val="24"/>
          <w:lang w:val="en"/>
        </w:rPr>
        <w:t xml:space="preserve"> </w:t>
      </w:r>
      <w:r>
        <w:rPr>
          <w:sz w:val="24"/>
          <w:lang w:val="en"/>
        </w:rPr>
        <w:t>It shall take out supplementary insurance as reasonably required under standard practices in the industry.</w:t>
      </w:r>
      <w:r w:rsidR="00A65CE9">
        <w:rPr>
          <w:sz w:val="24"/>
          <w:lang w:val="en"/>
        </w:rPr>
        <w:t xml:space="preserve"> </w:t>
      </w:r>
      <w:r>
        <w:rPr>
          <w:sz w:val="24"/>
          <w:lang w:val="en"/>
        </w:rPr>
        <w:t xml:space="preserve">A copy of all the relevant insurance policies shall be sent to </w:t>
      </w:r>
      <w:r w:rsidR="00871536">
        <w:rPr>
          <w:sz w:val="24"/>
          <w:lang w:val="en"/>
        </w:rPr>
        <w:t>Expertise France</w:t>
      </w:r>
      <w:r>
        <w:rPr>
          <w:sz w:val="24"/>
          <w:lang w:val="en"/>
        </w:rPr>
        <w:t xml:space="preserve"> should it so request.</w:t>
      </w:r>
    </w:p>
    <w:p w14:paraId="05D843E6" w14:textId="77777777" w:rsidR="007A579A" w:rsidRPr="00EC5014" w:rsidRDefault="007A579A" w:rsidP="007A579A">
      <w:pPr>
        <w:spacing w:before="240" w:after="120"/>
        <w:jc w:val="both"/>
        <w:rPr>
          <w:b/>
          <w:caps/>
          <w:sz w:val="24"/>
          <w:u w:val="single"/>
          <w:lang w:val="en-GB"/>
        </w:rPr>
      </w:pPr>
      <w:r>
        <w:rPr>
          <w:b/>
          <w:bCs/>
          <w:caps/>
          <w:sz w:val="24"/>
          <w:u w:val="single"/>
          <w:lang w:val="en"/>
        </w:rPr>
        <w:t>Article II.4 - Conflicts of interest</w:t>
      </w:r>
    </w:p>
    <w:p w14:paraId="54B17691" w14:textId="77777777" w:rsidR="007A579A" w:rsidRPr="00EC5014" w:rsidRDefault="007A579A" w:rsidP="004E6AAA">
      <w:pPr>
        <w:ind w:left="851" w:hanging="851"/>
        <w:jc w:val="both"/>
        <w:rPr>
          <w:sz w:val="24"/>
          <w:lang w:val="en-GB"/>
        </w:rPr>
      </w:pPr>
      <w:r>
        <w:rPr>
          <w:b/>
          <w:bCs/>
          <w:sz w:val="24"/>
          <w:lang w:val="en"/>
        </w:rPr>
        <w:t>II.4.1</w:t>
      </w:r>
      <w:r>
        <w:rPr>
          <w:sz w:val="24"/>
          <w:lang w:val="en"/>
        </w:rPr>
        <w:tab/>
        <w:t xml:space="preserve">The Contractor shall take all the necessary measures to prevent any conflict of interest. Such a situation arises where the impartial and objective performance of the FWC is </w:t>
      </w:r>
      <w:r>
        <w:rPr>
          <w:sz w:val="24"/>
          <w:lang w:val="en"/>
        </w:rPr>
        <w:lastRenderedPageBreak/>
        <w:t>compromised for reasons involving economic interest, political or national affinity, family or emotional ties, or any other shared interest.</w:t>
      </w:r>
    </w:p>
    <w:p w14:paraId="371E725E" w14:textId="089FB9B8" w:rsidR="007A579A" w:rsidRPr="00EC5014" w:rsidRDefault="007A579A" w:rsidP="004E6AAA">
      <w:pPr>
        <w:ind w:left="851" w:hanging="851"/>
        <w:jc w:val="both"/>
        <w:rPr>
          <w:lang w:val="en-GB"/>
        </w:rPr>
      </w:pPr>
      <w:r>
        <w:rPr>
          <w:b/>
          <w:bCs/>
          <w:sz w:val="24"/>
          <w:lang w:val="en"/>
        </w:rPr>
        <w:t>II.4.2</w:t>
      </w:r>
      <w:r>
        <w:rPr>
          <w:sz w:val="24"/>
          <w:lang w:val="en"/>
        </w:rPr>
        <w:tab/>
        <w:t xml:space="preserve">Any situation constituting or likely to lead to a conflict of interest during the performance of the FWC shall be notified to </w:t>
      </w:r>
      <w:r w:rsidR="00871536">
        <w:rPr>
          <w:sz w:val="24"/>
          <w:lang w:val="en"/>
        </w:rPr>
        <w:t>Expertise France</w:t>
      </w:r>
      <w:r>
        <w:rPr>
          <w:sz w:val="24"/>
          <w:lang w:val="en"/>
        </w:rPr>
        <w:t xml:space="preserve"> in writing without delay. The Contractor shall immediately take all the necessary steps to rectify the situation. </w:t>
      </w:r>
      <w:r w:rsidR="00871536">
        <w:rPr>
          <w:sz w:val="24"/>
          <w:lang w:val="en"/>
        </w:rPr>
        <w:t>Expertise France</w:t>
      </w:r>
      <w:r>
        <w:rPr>
          <w:sz w:val="24"/>
          <w:lang w:val="en"/>
        </w:rPr>
        <w:t xml:space="preserve"> reserves the right to verify that the steps taken are appropriate and may require that additional steps be taken within a specified deadline. </w:t>
      </w:r>
    </w:p>
    <w:p w14:paraId="261643E3" w14:textId="77777777" w:rsidR="007A579A" w:rsidRPr="00EC5014" w:rsidRDefault="007A579A" w:rsidP="004E6AAA">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3F3716BC" w14:textId="4AD1C123" w:rsidR="007A579A" w:rsidRPr="00EC5014" w:rsidRDefault="007A579A" w:rsidP="004E6AAA">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w:t>
      </w:r>
      <w:r w:rsidR="00CC4F9C">
        <w:rPr>
          <w:sz w:val="24"/>
          <w:lang w:val="en"/>
        </w:rPr>
        <w:t>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3C78E2AC" w14:textId="049CAF8A" w:rsidR="00C81D9F" w:rsidRPr="00EC5014" w:rsidRDefault="00C81D9F" w:rsidP="004E6AAA">
      <w:pPr>
        <w:ind w:left="851" w:hanging="851"/>
        <w:jc w:val="both"/>
        <w:rPr>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22" w:history="1">
        <w:r>
          <w:rPr>
            <w:sz w:val="24"/>
            <w:lang w:val="en"/>
          </w:rPr>
          <w:t>Expertise France Code of Conduct</w:t>
        </w:r>
      </w:hyperlink>
      <w:r>
        <w:rPr>
          <w:sz w:val="24"/>
          <w:lang w:val="en"/>
        </w:rPr>
        <w:t xml:space="preserve"> and to strictly comply with said code (accessible at the Expertise France website: www.expertisefrance.fr).</w:t>
      </w:r>
    </w:p>
    <w:p w14:paraId="3F6FF7C6" w14:textId="77777777" w:rsidR="007A579A" w:rsidRPr="00EC5014" w:rsidRDefault="007A579A" w:rsidP="007A579A">
      <w:pPr>
        <w:spacing w:before="240" w:after="120"/>
        <w:jc w:val="both"/>
        <w:rPr>
          <w:sz w:val="24"/>
          <w:lang w:val="en-GB"/>
        </w:rPr>
      </w:pPr>
      <w:r>
        <w:rPr>
          <w:b/>
          <w:bCs/>
          <w:caps/>
          <w:sz w:val="24"/>
          <w:u w:val="single"/>
          <w:lang w:val="en"/>
        </w:rPr>
        <w:t xml:space="preserve">ARTICLE II.5 – Confidentiality </w:t>
      </w:r>
    </w:p>
    <w:p w14:paraId="458139BA" w14:textId="748949D7" w:rsidR="007A579A" w:rsidRPr="00EC5014" w:rsidRDefault="007A579A" w:rsidP="004E6AAA">
      <w:pPr>
        <w:ind w:left="851" w:hanging="851"/>
        <w:jc w:val="both"/>
        <w:rPr>
          <w:sz w:val="24"/>
          <w:lang w:val="en-GB"/>
        </w:rPr>
      </w:pPr>
      <w:r>
        <w:rPr>
          <w:b/>
          <w:bCs/>
          <w:sz w:val="24"/>
          <w:lang w:val="en"/>
        </w:rPr>
        <w:t>II.5.1.</w:t>
      </w:r>
      <w:r>
        <w:rPr>
          <w:sz w:val="24"/>
          <w:lang w:val="en"/>
        </w:rPr>
        <w:tab/>
      </w:r>
      <w:r w:rsidR="00871536">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09906366" w14:textId="77777777" w:rsidR="007A579A" w:rsidRPr="00871536" w:rsidRDefault="007A579A" w:rsidP="004E6AAA">
      <w:pPr>
        <w:ind w:left="851"/>
        <w:jc w:val="both"/>
        <w:rPr>
          <w:sz w:val="24"/>
          <w:lang w:val="en-GB"/>
        </w:rPr>
      </w:pPr>
      <w:r>
        <w:rPr>
          <w:sz w:val="24"/>
          <w:lang w:val="en"/>
        </w:rPr>
        <w:t>The Contractor shall:</w:t>
      </w:r>
    </w:p>
    <w:p w14:paraId="0341F6D5" w14:textId="7FAB324B" w:rsidR="007A579A" w:rsidRPr="00EC5014" w:rsidRDefault="007A579A" w:rsidP="004E6AAA">
      <w:pPr>
        <w:ind w:left="1276" w:hanging="425"/>
        <w:jc w:val="both"/>
        <w:rPr>
          <w:lang w:val="en-GB"/>
        </w:rPr>
      </w:pPr>
      <w:r>
        <w:rPr>
          <w:sz w:val="24"/>
          <w:lang w:val="en"/>
        </w:rPr>
        <w:t>a)</w:t>
      </w:r>
      <w:r>
        <w:rPr>
          <w:sz w:val="24"/>
          <w:lang w:val="en"/>
        </w:rPr>
        <w:tab/>
        <w:t xml:space="preserve">refrain from using confidential information and documents for any purpose other than fulfilling its obligations under the FWC or purchase order without prior written agreement of </w:t>
      </w:r>
      <w:r w:rsidR="00871536">
        <w:rPr>
          <w:sz w:val="24"/>
          <w:lang w:val="en"/>
        </w:rPr>
        <w:t>Expertise France</w:t>
      </w:r>
      <w:r>
        <w:rPr>
          <w:sz w:val="24"/>
          <w:lang w:val="en"/>
        </w:rPr>
        <w:t xml:space="preserve">; </w:t>
      </w:r>
    </w:p>
    <w:p w14:paraId="14A6F464" w14:textId="77777777" w:rsidR="007A579A" w:rsidRPr="00EC5014" w:rsidRDefault="007A579A" w:rsidP="004E6AAA">
      <w:pPr>
        <w:ind w:left="1276" w:hanging="425"/>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63FA5DD8" w14:textId="782C7C87" w:rsidR="007A579A" w:rsidRPr="00EC5014" w:rsidRDefault="007A579A" w:rsidP="004E6AAA">
      <w:pPr>
        <w:ind w:left="1276" w:hanging="425"/>
        <w:jc w:val="both"/>
        <w:rPr>
          <w:sz w:val="24"/>
          <w:lang w:val="en-GB"/>
        </w:rPr>
      </w:pPr>
      <w:r>
        <w:rPr>
          <w:sz w:val="24"/>
          <w:lang w:val="en"/>
        </w:rPr>
        <w:lastRenderedPageBreak/>
        <w:t>c)</w:t>
      </w:r>
      <w:r>
        <w:rPr>
          <w:sz w:val="24"/>
          <w:lang w:val="en"/>
        </w:rPr>
        <w:tab/>
        <w:t xml:space="preserve">not disclose, directly or indirectly, confidential information and documents to third parties without prior written agreement of </w:t>
      </w:r>
      <w:r w:rsidR="00871536">
        <w:rPr>
          <w:sz w:val="24"/>
          <w:lang w:val="en"/>
        </w:rPr>
        <w:t>Expertise France</w:t>
      </w:r>
      <w:r>
        <w:rPr>
          <w:sz w:val="24"/>
          <w:lang w:val="en"/>
        </w:rPr>
        <w:t>.</w:t>
      </w:r>
    </w:p>
    <w:p w14:paraId="16EF1D2F" w14:textId="1B27B06D" w:rsidR="007A579A" w:rsidRPr="00EC5014" w:rsidRDefault="007A579A" w:rsidP="004E6AAA">
      <w:pPr>
        <w:ind w:left="851" w:hanging="851"/>
        <w:jc w:val="both"/>
        <w:rPr>
          <w:sz w:val="24"/>
          <w:lang w:val="en-GB"/>
        </w:rPr>
      </w:pPr>
      <w:r>
        <w:rPr>
          <w:b/>
          <w:bCs/>
          <w:sz w:val="24"/>
          <w:lang w:val="en"/>
        </w:rPr>
        <w:t>II.5.2</w:t>
      </w:r>
      <w:r>
        <w:rPr>
          <w:sz w:val="24"/>
          <w:lang w:val="en"/>
        </w:rPr>
        <w:tab/>
        <w:t xml:space="preserve">The confidentiality obligation set out in Article II.5.1 shall be binding on </w:t>
      </w:r>
      <w:r w:rsidR="00871536">
        <w:rPr>
          <w:sz w:val="24"/>
          <w:lang w:val="en"/>
        </w:rPr>
        <w:t>Expertise France</w:t>
      </w:r>
      <w:r>
        <w:rPr>
          <w:sz w:val="24"/>
          <w:lang w:val="en"/>
        </w:rPr>
        <w:t xml:space="preserve"> and the Contractor during the performance of the FWC and for five years starting from the date of the payment of the balance unless: </w:t>
      </w:r>
    </w:p>
    <w:p w14:paraId="6E3F5542" w14:textId="77777777" w:rsidR="007A579A" w:rsidRPr="00EC5014" w:rsidRDefault="007A579A" w:rsidP="004E6AAA">
      <w:pPr>
        <w:ind w:left="1276" w:hanging="425"/>
        <w:jc w:val="both"/>
        <w:rPr>
          <w:lang w:val="en-GB"/>
        </w:rPr>
      </w:pPr>
      <w:r>
        <w:rPr>
          <w:sz w:val="24"/>
          <w:lang w:val="en"/>
        </w:rPr>
        <w:t>a)</w:t>
      </w:r>
      <w:r>
        <w:rPr>
          <w:sz w:val="24"/>
          <w:lang w:val="en"/>
        </w:rPr>
        <w:tab/>
        <w:t xml:space="preserve">the disclosing party agrees to release the other party from the confidentiality obligation earlier; </w:t>
      </w:r>
    </w:p>
    <w:p w14:paraId="0EB6C63B" w14:textId="77777777" w:rsidR="007A579A" w:rsidRPr="00EC5014" w:rsidRDefault="007A579A" w:rsidP="004E6AAA">
      <w:pPr>
        <w:ind w:left="1276" w:hanging="425"/>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14DF85A6" w14:textId="77777777" w:rsidR="007A579A" w:rsidRPr="00EC5014" w:rsidRDefault="007A579A" w:rsidP="004E6AAA">
      <w:pPr>
        <w:ind w:left="1276" w:hanging="425"/>
        <w:jc w:val="both"/>
        <w:rPr>
          <w:lang w:val="en-GB"/>
        </w:rPr>
      </w:pPr>
      <w:r>
        <w:rPr>
          <w:sz w:val="24"/>
          <w:lang w:val="en"/>
        </w:rPr>
        <w:t>c)</w:t>
      </w:r>
      <w:r>
        <w:rPr>
          <w:sz w:val="24"/>
          <w:lang w:val="en"/>
        </w:rPr>
        <w:tab/>
        <w:t xml:space="preserve">the disclosure of the confidential information is required by law. </w:t>
      </w:r>
    </w:p>
    <w:p w14:paraId="5E16FE54" w14:textId="77777777" w:rsidR="007A579A" w:rsidRPr="00EC5014" w:rsidRDefault="007A579A" w:rsidP="004E6AAA">
      <w:pPr>
        <w:ind w:left="851" w:hanging="851"/>
        <w:jc w:val="both"/>
        <w:rPr>
          <w:sz w:val="24"/>
          <w:lang w:val="en-GB"/>
        </w:rPr>
      </w:pPr>
      <w:r>
        <w:rPr>
          <w:b/>
          <w:bCs/>
          <w:sz w:val="24"/>
          <w:lang w:val="en"/>
        </w:rPr>
        <w:t>II.5.3</w:t>
      </w:r>
      <w:r>
        <w:rPr>
          <w:sz w:val="24"/>
          <w:lang w:val="en"/>
        </w:rPr>
        <w:t xml:space="preserve"> </w:t>
      </w:r>
      <w:r>
        <w:rPr>
          <w:sz w:val="24"/>
          <w:lang w:val="en"/>
        </w:rPr>
        <w:tab/>
        <w:t>The Contractor shall obtain from any natural person with the power to represent it or take decisions on its behalf, as well as from third parties involved in the performance of the FWC or purchase order, an undertaking that they will comply with the confidentiality obligation set out in Article II.5.1.</w:t>
      </w:r>
    </w:p>
    <w:p w14:paraId="3327D23B" w14:textId="77777777" w:rsidR="007A579A" w:rsidRPr="00EC5014" w:rsidRDefault="007A579A" w:rsidP="007A579A">
      <w:pPr>
        <w:pStyle w:val="Balk2"/>
        <w:rPr>
          <w:lang w:val="en-GB"/>
        </w:rPr>
      </w:pPr>
      <w:r>
        <w:rPr>
          <w:bCs/>
          <w:lang w:val="en"/>
        </w:rPr>
        <w:t>Article II.6 – Processing of personal data</w:t>
      </w:r>
    </w:p>
    <w:p w14:paraId="5E5C9CB9"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21F55620"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II.6.2</w:t>
      </w:r>
      <w:r>
        <w:rPr>
          <w:noProof/>
          <w:sz w:val="24"/>
          <w:lang w:val="en"/>
        </w:rPr>
        <w:tab/>
      </w:r>
      <w:r>
        <w:rPr>
          <w:sz w:val="24"/>
          <w:lang w:val="en"/>
        </w:rPr>
        <w:t>The legal basis under which such processing is performed are set out in c) and e) of Article 6.1 of the GDPR, namely:</w:t>
      </w:r>
    </w:p>
    <w:p w14:paraId="5BF5D933" w14:textId="77777777" w:rsidR="004F5AA2" w:rsidRPr="00EC5014" w:rsidRDefault="004F5AA2" w:rsidP="004E6AAA">
      <w:pPr>
        <w:pStyle w:val="ListeParagraf"/>
        <w:widowControl w:val="0"/>
        <w:numPr>
          <w:ilvl w:val="0"/>
          <w:numId w:val="9"/>
        </w:numPr>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019A4FA0" w14:textId="77777777" w:rsidR="004F5AA2" w:rsidRPr="00EC5014" w:rsidRDefault="004F5AA2" w:rsidP="004E6AAA">
      <w:pPr>
        <w:pStyle w:val="ListeParagraf"/>
        <w:widowControl w:val="0"/>
        <w:numPr>
          <w:ilvl w:val="0"/>
          <w:numId w:val="9"/>
        </w:numPr>
        <w:overflowPunct w:val="0"/>
        <w:autoSpaceDE w:val="0"/>
        <w:autoSpaceDN w:val="0"/>
        <w:adjustRightInd w:val="0"/>
        <w:ind w:left="1134" w:hanging="283"/>
        <w:jc w:val="both"/>
        <w:textAlignment w:val="baseline"/>
        <w:rPr>
          <w:sz w:val="24"/>
          <w:lang w:val="en-GB"/>
        </w:rPr>
      </w:pPr>
      <w:r>
        <w:rPr>
          <w:sz w:val="24"/>
          <w:lang w:val="en"/>
        </w:rPr>
        <w:t>The processing is necessary for performance of a public-interest assignment or one which falls within the scope of the public authority entrusted to Expertise France.</w:t>
      </w:r>
    </w:p>
    <w:p w14:paraId="17ED554A"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II.6.3</w:t>
      </w:r>
      <w:r>
        <w:rPr>
          <w:noProof/>
          <w:sz w:val="24"/>
          <w:lang w:val="en"/>
        </w:rPr>
        <w:tab/>
      </w:r>
      <w:r>
        <w:rPr>
          <w:sz w:val="24"/>
          <w:lang w:val="en"/>
        </w:rPr>
        <w:t xml:space="preserve">The purposes of the processing are as follows: </w:t>
      </w:r>
    </w:p>
    <w:p w14:paraId="06EDB926" w14:textId="77777777" w:rsidR="004F5AA2" w:rsidRPr="00EC5014" w:rsidRDefault="004F5AA2" w:rsidP="004E6AAA">
      <w:pPr>
        <w:pStyle w:val="ListeParagraf"/>
        <w:widowControl w:val="0"/>
        <w:numPr>
          <w:ilvl w:val="0"/>
          <w:numId w:val="9"/>
        </w:numPr>
        <w:tabs>
          <w:tab w:val="clear" w:pos="720"/>
          <w:tab w:val="num" w:pos="1560"/>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68E4ADCC" w14:textId="77777777" w:rsidR="004F5AA2" w:rsidRPr="00EC5014" w:rsidRDefault="004F5AA2" w:rsidP="004E6AAA">
      <w:pPr>
        <w:pStyle w:val="ListeParagraf"/>
        <w:widowControl w:val="0"/>
        <w:numPr>
          <w:ilvl w:val="0"/>
          <w:numId w:val="9"/>
        </w:numPr>
        <w:tabs>
          <w:tab w:val="clear" w:pos="720"/>
          <w:tab w:val="num" w:pos="1560"/>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27EC5C24" w14:textId="3AF948AC"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w:t>
      </w:r>
      <w:r>
        <w:rPr>
          <w:sz w:val="24"/>
          <w:lang w:val="en"/>
        </w:rPr>
        <w:lastRenderedPageBreak/>
        <w:t xml:space="preserve">personnel of </w:t>
      </w:r>
      <w:r w:rsidR="00871536">
        <w:rPr>
          <w:sz w:val="24"/>
          <w:lang w:val="en"/>
        </w:rPr>
        <w:t>Expertise France</w:t>
      </w:r>
      <w:r>
        <w:rPr>
          <w:sz w:val="24"/>
          <w:lang w:val="en"/>
        </w:rPr>
        <w:t>, ministries and state operators and donors responsible for awarding and executing this contract, including any service providers assisting them with their activities.</w:t>
      </w:r>
    </w:p>
    <w:p w14:paraId="319797F6"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II.6.5</w:t>
      </w:r>
      <w:r>
        <w:rPr>
          <w:noProof/>
          <w:sz w:val="24"/>
          <w:lang w:val="en"/>
        </w:rPr>
        <w:tab/>
      </w:r>
      <w:r>
        <w:rPr>
          <w:sz w:val="24"/>
          <w:lang w:val="en"/>
        </w:rPr>
        <w:t>Retention period: the data will be held throughout the term of the FWC and that of the DUA (duration of administrative usefulness) applicable to the contract.</w:t>
      </w:r>
    </w:p>
    <w:p w14:paraId="1FAD8BC4" w14:textId="77777777"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II.6.6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3" w:history="1">
        <w:r>
          <w:rPr>
            <w:sz w:val="24"/>
            <w:lang w:val="en"/>
          </w:rPr>
          <w:t>informatique.libertes@expertisefrance.fr</w:t>
        </w:r>
      </w:hyperlink>
      <w:r>
        <w:rPr>
          <w:sz w:val="24"/>
          <w:lang w:val="en"/>
        </w:rPr>
        <w:t>).</w:t>
      </w:r>
    </w:p>
    <w:p w14:paraId="5FD7980C" w14:textId="77777777" w:rsidR="004F5AA2" w:rsidRPr="00EC5014" w:rsidRDefault="004F5AA2"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II.6.7</w:t>
      </w:r>
      <w:r>
        <w:rPr>
          <w:noProof/>
          <w:sz w:val="24"/>
          <w:lang w:val="en"/>
        </w:rPr>
        <w:tab/>
      </w:r>
      <w:r>
        <w:rPr>
          <w:sz w:val="24"/>
          <w:lang w:val="en"/>
        </w:rPr>
        <w:t>Persons whose personal data is collected under this procedure may submit a complaint to CNIL.</w:t>
      </w:r>
      <w:r>
        <w:rPr>
          <w:lang w:val="en"/>
        </w:rPr>
        <w:t xml:space="preserve"> </w:t>
      </w:r>
    </w:p>
    <w:p w14:paraId="6CF0E6E3" w14:textId="77777777" w:rsidR="004F5AA2" w:rsidRPr="00EC5014" w:rsidRDefault="004F5AA2"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II.6.8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70D68D32" w14:textId="77777777" w:rsidR="004F5AA2" w:rsidRPr="00EC5014" w:rsidRDefault="004F5AA2" w:rsidP="004E6AAA">
      <w:pPr>
        <w:widowControl w:val="0"/>
        <w:numPr>
          <w:ilvl w:val="12"/>
          <w:numId w:val="0"/>
        </w:numPr>
        <w:overflowPunct w:val="0"/>
        <w:autoSpaceDE w:val="0"/>
        <w:autoSpaceDN w:val="0"/>
        <w:adjustRightInd w:val="0"/>
        <w:ind w:left="851"/>
        <w:jc w:val="both"/>
        <w:textAlignment w:val="baseline"/>
        <w:rPr>
          <w:rFonts w:cs="Arial"/>
          <w:lang w:val="en-GB"/>
        </w:rPr>
      </w:pPr>
      <w:r>
        <w:rPr>
          <w:noProof/>
          <w:sz w:val="24"/>
          <w:lang w:val="en"/>
        </w:rPr>
        <w:t>The Contractor notably undertakes to:</w:t>
      </w:r>
    </w:p>
    <w:p w14:paraId="71F3A562" w14:textId="77777777"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2B1C81EF" w14:textId="77777777"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7FB185DD" w14:textId="77777777"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Implement appropriate technical and organisational measures to guarantee a level of security commensurate with the risks resulting from the Contract, notably with regard to data encryption, confidentiality and integrity;</w:t>
      </w:r>
    </w:p>
    <w:p w14:paraId="58695988" w14:textId="43AE3B23"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871536">
        <w:rPr>
          <w:noProof/>
          <w:sz w:val="24"/>
          <w:lang w:val="en"/>
        </w:rPr>
        <w:t>Expertise France</w:t>
      </w:r>
      <w:r>
        <w:rPr>
          <w:noProof/>
          <w:sz w:val="24"/>
          <w:lang w:val="en"/>
        </w:rPr>
        <w:t>, via any means, of any personal data breach within 24 hours of becoming aware of any such event;</w:t>
      </w:r>
    </w:p>
    <w:p w14:paraId="5C9CA61F" w14:textId="6B4C9C7F"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871536">
        <w:rPr>
          <w:noProof/>
          <w:sz w:val="24"/>
          <w:lang w:val="en"/>
        </w:rPr>
        <w:t>Expertise France</w:t>
      </w:r>
      <w:r>
        <w:rPr>
          <w:noProof/>
          <w:sz w:val="24"/>
          <w:lang w:val="en"/>
        </w:rPr>
        <w:t xml:space="preserve"> in its obligation to respond to requests it may receive from data subjects;</w:t>
      </w:r>
    </w:p>
    <w:p w14:paraId="009DECCD" w14:textId="669E9D9D"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871536">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4592196A" w14:textId="2EDDB39D" w:rsidR="004F5AA2" w:rsidRPr="00EC5014" w:rsidRDefault="004F5AA2" w:rsidP="004E6AAA">
      <w:pPr>
        <w:pStyle w:val="ListeParagraf"/>
        <w:widowControl w:val="0"/>
        <w:numPr>
          <w:ilvl w:val="0"/>
          <w:numId w:val="25"/>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871536">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10E5C00B" w14:textId="63F4CD03"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II.6.9</w:t>
      </w:r>
      <w:r>
        <w:rPr>
          <w:noProof/>
          <w:sz w:val="24"/>
          <w:lang w:val="en"/>
        </w:rPr>
        <w:tab/>
        <w:t xml:space="preserve">Where the Contractor uses a data processor to process personal data during execution of the FWC, it must obtain prior written authorisation from Expertise France. Similarly, </w:t>
      </w:r>
      <w:r>
        <w:rPr>
          <w:noProof/>
          <w:sz w:val="24"/>
          <w:lang w:val="en"/>
        </w:rPr>
        <w:lastRenderedPageBreak/>
        <w:t xml:space="preserve">the Contractor shall notify Expertise France of any planned change concerning the addition or replacement of processors, thereby enabling </w:t>
      </w:r>
      <w:r w:rsidR="00871536">
        <w:rPr>
          <w:noProof/>
          <w:sz w:val="24"/>
          <w:lang w:val="en"/>
        </w:rPr>
        <w:t>Expertise France</w:t>
      </w:r>
      <w:r>
        <w:rPr>
          <w:noProof/>
          <w:sz w:val="24"/>
          <w:lang w:val="en"/>
        </w:rPr>
        <w:t xml:space="preserve"> to issue any objections it may have in this regard.</w:t>
      </w:r>
    </w:p>
    <w:p w14:paraId="59051E57" w14:textId="1298C49A" w:rsidR="004F5AA2" w:rsidRPr="00EC5014" w:rsidRDefault="004F5AA2"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II.6.10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871536">
        <w:rPr>
          <w:noProof/>
          <w:sz w:val="24"/>
          <w:lang w:val="en"/>
        </w:rPr>
        <w:t>Expertise France</w:t>
      </w:r>
      <w:r>
        <w:rPr>
          <w:noProof/>
          <w:sz w:val="24"/>
          <w:lang w:val="en"/>
        </w:rPr>
        <w:t xml:space="preserve"> for the fulfillment of the processor’s obligations.</w:t>
      </w:r>
      <w:r>
        <w:rPr>
          <w:lang w:val="en"/>
        </w:rPr>
        <w:t xml:space="preserve"> </w:t>
      </w:r>
    </w:p>
    <w:p w14:paraId="3469E039" w14:textId="61FA93B4" w:rsidR="004F5AA2" w:rsidRPr="00EC5014" w:rsidRDefault="004F5AA2" w:rsidP="004E6AAA">
      <w:pPr>
        <w:pStyle w:val="AklamaMetni"/>
        <w:ind w:left="851" w:hanging="851"/>
        <w:jc w:val="both"/>
        <w:rPr>
          <w:sz w:val="24"/>
          <w:lang w:val="en-GB"/>
        </w:rPr>
      </w:pPr>
      <w:r>
        <w:rPr>
          <w:b/>
          <w:bCs/>
          <w:noProof/>
          <w:sz w:val="24"/>
          <w:lang w:val="en"/>
        </w:rPr>
        <w:t>II.6.10</w:t>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59E8CB88" w14:textId="325ABFE4" w:rsidR="007A579A" w:rsidRPr="00EC5014" w:rsidRDefault="007A579A" w:rsidP="007A579A">
      <w:pPr>
        <w:ind w:left="709" w:hanging="709"/>
        <w:jc w:val="both"/>
        <w:rPr>
          <w:sz w:val="24"/>
          <w:lang w:val="en-GB"/>
        </w:rPr>
      </w:pPr>
    </w:p>
    <w:p w14:paraId="52D50183" w14:textId="77777777" w:rsidR="007A579A" w:rsidRPr="00EC5014" w:rsidRDefault="007A579A" w:rsidP="007A579A">
      <w:pPr>
        <w:pStyle w:val="Balk2"/>
        <w:rPr>
          <w:lang w:val="en-GB"/>
        </w:rPr>
      </w:pPr>
      <w:r>
        <w:rPr>
          <w:bCs/>
          <w:lang w:val="en"/>
        </w:rPr>
        <w:t>Article II.7 – Subcontracting</w:t>
      </w:r>
    </w:p>
    <w:p w14:paraId="50A7E803" w14:textId="39C43A2B" w:rsidR="007A579A" w:rsidRPr="00EC5014" w:rsidRDefault="007A579A" w:rsidP="007A579A">
      <w:pPr>
        <w:ind w:left="851" w:hanging="851"/>
        <w:jc w:val="both"/>
        <w:rPr>
          <w:sz w:val="24"/>
          <w:lang w:val="en-GB"/>
        </w:rPr>
      </w:pPr>
      <w:r>
        <w:rPr>
          <w:b/>
          <w:bCs/>
          <w:sz w:val="24"/>
          <w:lang w:val="en"/>
        </w:rPr>
        <w:t>II.7.1</w:t>
      </w:r>
      <w:r>
        <w:rPr>
          <w:sz w:val="24"/>
          <w:lang w:val="en"/>
        </w:rPr>
        <w:tab/>
        <w:t xml:space="preserve">The Contractor shall not subcontract without prior written </w:t>
      </w:r>
      <w:r w:rsidR="00871536">
        <w:rPr>
          <w:sz w:val="24"/>
          <w:lang w:val="en"/>
        </w:rPr>
        <w:t>authorization</w:t>
      </w:r>
      <w:r>
        <w:rPr>
          <w:sz w:val="24"/>
          <w:lang w:val="en"/>
        </w:rPr>
        <w:t xml:space="preserve"> from </w:t>
      </w:r>
      <w:r w:rsidR="00871536">
        <w:rPr>
          <w:sz w:val="24"/>
          <w:lang w:val="en"/>
        </w:rPr>
        <w:t>Expertise France</w:t>
      </w:r>
      <w:r>
        <w:rPr>
          <w:sz w:val="24"/>
          <w:lang w:val="en"/>
        </w:rPr>
        <w:t xml:space="preserve"> nor cause the FWC to be de facto performed by third parties.</w:t>
      </w:r>
    </w:p>
    <w:p w14:paraId="547CAABB" w14:textId="1CAE0144" w:rsidR="007A579A" w:rsidRPr="00EC5014" w:rsidRDefault="007A579A" w:rsidP="007A579A">
      <w:pPr>
        <w:ind w:left="851" w:hanging="851"/>
        <w:jc w:val="both"/>
        <w:rPr>
          <w:sz w:val="24"/>
          <w:lang w:val="en-GB"/>
        </w:rPr>
      </w:pPr>
      <w:r>
        <w:rPr>
          <w:b/>
          <w:bCs/>
          <w:sz w:val="24"/>
          <w:lang w:val="en"/>
        </w:rPr>
        <w:t>II.7.2</w:t>
      </w:r>
      <w:r>
        <w:rPr>
          <w:sz w:val="24"/>
          <w:lang w:val="en"/>
        </w:rPr>
        <w:tab/>
        <w:t xml:space="preserve">Even where </w:t>
      </w:r>
      <w:r w:rsidR="00871536">
        <w:rPr>
          <w:sz w:val="24"/>
          <w:lang w:val="en"/>
        </w:rPr>
        <w:t>Expertise France</w:t>
      </w:r>
      <w:r>
        <w:rPr>
          <w:sz w:val="24"/>
          <w:lang w:val="en"/>
        </w:rPr>
        <w:t xml:space="preserve"> </w:t>
      </w:r>
      <w:r w:rsidR="00871536">
        <w:rPr>
          <w:sz w:val="24"/>
          <w:lang w:val="en"/>
        </w:rPr>
        <w:t>authorizes</w:t>
      </w:r>
      <w:r>
        <w:rPr>
          <w:sz w:val="24"/>
          <w:lang w:val="en"/>
        </w:rPr>
        <w:t xml:space="preserve"> the Contractor to subcontract to third parties, it shall nevertheless remain bound by its contractual obligations and shall be solely responsible for the proper performance of this FWC.</w:t>
      </w:r>
    </w:p>
    <w:p w14:paraId="4DAEBA80" w14:textId="15B1AFB1" w:rsidR="007A579A" w:rsidRPr="00EC5014" w:rsidRDefault="007A579A" w:rsidP="007A579A">
      <w:pPr>
        <w:ind w:left="851" w:hanging="851"/>
        <w:jc w:val="both"/>
        <w:rPr>
          <w:sz w:val="24"/>
          <w:lang w:val="en-GB"/>
        </w:rPr>
      </w:pPr>
      <w:r>
        <w:rPr>
          <w:b/>
          <w:bCs/>
          <w:sz w:val="24"/>
          <w:lang w:val="en"/>
        </w:rPr>
        <w:t>II.7.3</w:t>
      </w:r>
      <w:r>
        <w:rPr>
          <w:sz w:val="24"/>
          <w:lang w:val="en"/>
        </w:rPr>
        <w:tab/>
        <w:t xml:space="preserve">The Contractor shall make sure that the subcontract does not affect rights and guarantees granted to </w:t>
      </w:r>
      <w:r w:rsidR="00871536">
        <w:rPr>
          <w:sz w:val="24"/>
          <w:lang w:val="en"/>
        </w:rPr>
        <w:t>Expertise France</w:t>
      </w:r>
      <w:r>
        <w:rPr>
          <w:sz w:val="24"/>
          <w:lang w:val="en"/>
        </w:rPr>
        <w:t xml:space="preserve"> by virtue of this FWC, notably by Article II.16.</w:t>
      </w:r>
    </w:p>
    <w:p w14:paraId="43358FED" w14:textId="77777777" w:rsidR="007A579A" w:rsidRPr="00EC5014" w:rsidRDefault="007A579A" w:rsidP="007A579A">
      <w:pPr>
        <w:pStyle w:val="Balk2"/>
        <w:rPr>
          <w:lang w:val="en-GB"/>
        </w:rPr>
      </w:pPr>
      <w:r>
        <w:rPr>
          <w:bCs/>
          <w:lang w:val="en"/>
        </w:rPr>
        <w:t>Article II.8 – Amendments</w:t>
      </w:r>
    </w:p>
    <w:p w14:paraId="78DF3F40" w14:textId="77777777" w:rsidR="007A579A" w:rsidRPr="00EC5014" w:rsidRDefault="007A579A" w:rsidP="007A579A">
      <w:pPr>
        <w:ind w:left="851" w:hanging="851"/>
        <w:jc w:val="both"/>
        <w:rPr>
          <w:sz w:val="24"/>
          <w:lang w:val="en-GB"/>
        </w:rPr>
      </w:pPr>
      <w:r>
        <w:rPr>
          <w:b/>
          <w:bCs/>
          <w:sz w:val="24"/>
          <w:lang w:val="en"/>
        </w:rPr>
        <w:t>II.8.1</w:t>
      </w:r>
      <w:r>
        <w:rPr>
          <w:sz w:val="24"/>
          <w:lang w:val="en"/>
        </w:rPr>
        <w:tab/>
        <w:t>Any amendment to the FWC or purchase order shall be made in writing before fulfilment of all contractual obligations. A purchase order may not be deemed to constitute an amendment to the FWC.</w:t>
      </w:r>
    </w:p>
    <w:p w14:paraId="278A7762" w14:textId="77777777" w:rsidR="007A579A" w:rsidRPr="00EC5014" w:rsidRDefault="007A579A" w:rsidP="007A579A">
      <w:pPr>
        <w:ind w:left="851" w:hanging="851"/>
        <w:jc w:val="both"/>
        <w:rPr>
          <w:sz w:val="24"/>
          <w:lang w:val="en-GB"/>
        </w:rPr>
      </w:pPr>
      <w:r>
        <w:rPr>
          <w:b/>
          <w:bCs/>
          <w:sz w:val="24"/>
          <w:lang w:val="en"/>
        </w:rPr>
        <w:t>II.8.2</w:t>
      </w:r>
      <w:r>
        <w:rPr>
          <w:sz w:val="24"/>
          <w:lang w:val="en"/>
        </w:rPr>
        <w:tab/>
        <w:t>The amendment may not have the purpose or the effect of making changes to the FWC or to purchase orders which might call into question the decision awarding the FWC or purchase order, or result in unequal treatment of bidders or Contractors.</w:t>
      </w:r>
    </w:p>
    <w:p w14:paraId="0612AB45" w14:textId="77777777" w:rsidR="007A579A" w:rsidRPr="00EC5014" w:rsidRDefault="007A579A" w:rsidP="007A579A">
      <w:pPr>
        <w:pStyle w:val="Balk2"/>
        <w:rPr>
          <w:lang w:val="en-GB"/>
        </w:rPr>
      </w:pPr>
      <w:r>
        <w:rPr>
          <w:bCs/>
          <w:lang w:val="en"/>
        </w:rPr>
        <w:lastRenderedPageBreak/>
        <w:t>Article II.9 – Assignment</w:t>
      </w:r>
    </w:p>
    <w:p w14:paraId="1541202E" w14:textId="477136C5" w:rsidR="007A579A" w:rsidRPr="00EC5014" w:rsidRDefault="007A579A" w:rsidP="007A579A">
      <w:pPr>
        <w:ind w:left="851" w:hanging="851"/>
        <w:jc w:val="both"/>
        <w:rPr>
          <w:sz w:val="24"/>
          <w:lang w:val="en-GB"/>
        </w:rPr>
      </w:pPr>
      <w:r>
        <w:rPr>
          <w:b/>
          <w:bCs/>
          <w:sz w:val="24"/>
          <w:lang w:val="en"/>
        </w:rPr>
        <w:t>II.9.1</w:t>
      </w:r>
      <w:r>
        <w:rPr>
          <w:sz w:val="24"/>
          <w:lang w:val="en"/>
        </w:rPr>
        <w:tab/>
        <w:t xml:space="preserve">The Contractor shall not assign the rights, including claims for payments, and obligations arising from the FWC, in whole or in part, without prior written </w:t>
      </w:r>
      <w:r w:rsidR="00871536">
        <w:rPr>
          <w:sz w:val="24"/>
          <w:lang w:val="en"/>
        </w:rPr>
        <w:t>authorization</w:t>
      </w:r>
      <w:r>
        <w:rPr>
          <w:sz w:val="24"/>
          <w:lang w:val="en"/>
        </w:rPr>
        <w:t xml:space="preserve"> from </w:t>
      </w:r>
      <w:r w:rsidR="00871536">
        <w:rPr>
          <w:sz w:val="24"/>
          <w:lang w:val="en"/>
        </w:rPr>
        <w:t>Expertise France</w:t>
      </w:r>
      <w:r>
        <w:rPr>
          <w:sz w:val="24"/>
          <w:lang w:val="en"/>
        </w:rPr>
        <w:t>.</w:t>
      </w:r>
    </w:p>
    <w:p w14:paraId="7E7C3B55" w14:textId="5D8AEB59" w:rsidR="007A579A" w:rsidRPr="00EC5014" w:rsidRDefault="007A579A" w:rsidP="007A579A">
      <w:pPr>
        <w:ind w:left="851" w:hanging="851"/>
        <w:jc w:val="both"/>
        <w:rPr>
          <w:sz w:val="24"/>
          <w:lang w:val="en-GB"/>
        </w:rPr>
      </w:pPr>
      <w:r>
        <w:rPr>
          <w:b/>
          <w:bCs/>
          <w:sz w:val="24"/>
          <w:lang w:val="en"/>
        </w:rPr>
        <w:t>II.9.2</w:t>
      </w:r>
      <w:r>
        <w:rPr>
          <w:sz w:val="24"/>
          <w:lang w:val="en"/>
        </w:rPr>
        <w:tab/>
        <w:t xml:space="preserve">In the absence of such </w:t>
      </w:r>
      <w:r w:rsidR="00871536">
        <w:rPr>
          <w:sz w:val="24"/>
          <w:lang w:val="en"/>
        </w:rPr>
        <w:t>authorization</w:t>
      </w:r>
      <w:r>
        <w:rPr>
          <w:sz w:val="24"/>
          <w:lang w:val="en"/>
        </w:rPr>
        <w:t xml:space="preserve">, or in the event of failure to observe the terms thereof, the assignment of rights or obligations by the Contractor shall not be enforceable against </w:t>
      </w:r>
      <w:r w:rsidR="00871536">
        <w:rPr>
          <w:sz w:val="24"/>
          <w:lang w:val="en"/>
        </w:rPr>
        <w:t>Expertise France</w:t>
      </w:r>
      <w:r>
        <w:rPr>
          <w:sz w:val="24"/>
          <w:lang w:val="en"/>
        </w:rPr>
        <w:t xml:space="preserve"> and shall have no effect on it.</w:t>
      </w:r>
    </w:p>
    <w:p w14:paraId="7EFD15AD" w14:textId="77777777" w:rsidR="007A579A" w:rsidRPr="00EC5014" w:rsidRDefault="007A579A" w:rsidP="007A579A">
      <w:pPr>
        <w:pStyle w:val="Balk2"/>
        <w:rPr>
          <w:lang w:val="en-GB"/>
        </w:rPr>
      </w:pPr>
      <w:r>
        <w:rPr>
          <w:bCs/>
          <w:lang w:val="en"/>
        </w:rPr>
        <w:t xml:space="preserve">Article II.10 – Force majeure </w:t>
      </w:r>
    </w:p>
    <w:p w14:paraId="4E3579F8" w14:textId="77777777" w:rsidR="007A579A" w:rsidRPr="00EC5014" w:rsidRDefault="007A579A" w:rsidP="007A579A">
      <w:pPr>
        <w:ind w:left="851" w:hanging="851"/>
        <w:jc w:val="both"/>
        <w:rPr>
          <w:sz w:val="24"/>
          <w:lang w:val="en-GB"/>
        </w:rPr>
      </w:pPr>
      <w:r>
        <w:rPr>
          <w:b/>
          <w:bCs/>
          <w:sz w:val="24"/>
          <w:lang w:val="en"/>
        </w:rPr>
        <w:t>II.10.1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7494FD20" w14:textId="77777777" w:rsidR="007A579A" w:rsidRPr="00EC5014" w:rsidRDefault="007A579A" w:rsidP="007A579A">
      <w:pPr>
        <w:ind w:left="851" w:hanging="851"/>
        <w:jc w:val="both"/>
        <w:rPr>
          <w:sz w:val="24"/>
          <w:lang w:val="en-GB"/>
        </w:rPr>
      </w:pPr>
      <w:r>
        <w:rPr>
          <w:b/>
          <w:bCs/>
          <w:sz w:val="24"/>
          <w:lang w:val="en"/>
        </w:rPr>
        <w:t>II.10.2</w:t>
      </w:r>
      <w:r>
        <w:rPr>
          <w:sz w:val="24"/>
          <w:lang w:val="en"/>
        </w:rPr>
        <w:tab/>
        <w:t>A party faced with force majeure shall formally notify the other party without delay, stating the nature, likely duration and foreseeable effects.</w:t>
      </w:r>
    </w:p>
    <w:p w14:paraId="12BFB342" w14:textId="4920D7CD" w:rsidR="007A579A" w:rsidRPr="00EC5014" w:rsidRDefault="007A579A" w:rsidP="007A579A">
      <w:pPr>
        <w:ind w:left="851" w:hanging="851"/>
        <w:jc w:val="both"/>
        <w:rPr>
          <w:sz w:val="24"/>
          <w:lang w:val="en-GB"/>
        </w:rPr>
      </w:pPr>
      <w:r>
        <w:rPr>
          <w:b/>
          <w:bCs/>
          <w:sz w:val="24"/>
          <w:lang w:val="en"/>
        </w:rPr>
        <w:t>II.10.3</w:t>
      </w:r>
      <w:r>
        <w:rPr>
          <w:sz w:val="24"/>
          <w:lang w:val="en"/>
        </w:rPr>
        <w:tab/>
        <w:t>The party faced with force majeure shall not be held in breach of its contractual obligations if it has been prevented from fulfilling them by force majeure.</w:t>
      </w:r>
      <w:r w:rsidR="00A65CE9">
        <w:rPr>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5F4C9D8D" w14:textId="77777777" w:rsidR="007A579A" w:rsidRPr="00EC5014" w:rsidRDefault="007A579A" w:rsidP="007A579A">
      <w:pPr>
        <w:ind w:left="851" w:hanging="851"/>
        <w:jc w:val="both"/>
        <w:rPr>
          <w:sz w:val="24"/>
          <w:lang w:val="en-GB"/>
        </w:rPr>
      </w:pPr>
      <w:r>
        <w:rPr>
          <w:b/>
          <w:bCs/>
          <w:sz w:val="24"/>
          <w:lang w:val="en"/>
        </w:rPr>
        <w:t>II.10.4</w:t>
      </w:r>
      <w:r>
        <w:rPr>
          <w:sz w:val="24"/>
          <w:lang w:val="en"/>
        </w:rPr>
        <w:tab/>
        <w:t>The parties shall take all the necessary measures to limit any damage due to force majeure.</w:t>
      </w:r>
    </w:p>
    <w:p w14:paraId="19451B5E" w14:textId="4382FF75" w:rsidR="007A579A" w:rsidRPr="00EC5014" w:rsidRDefault="007A579A" w:rsidP="007A579A">
      <w:pPr>
        <w:pStyle w:val="Balk2"/>
        <w:rPr>
          <w:lang w:val="en-GB"/>
        </w:rPr>
      </w:pPr>
      <w:r>
        <w:rPr>
          <w:bCs/>
          <w:lang w:val="en"/>
        </w:rPr>
        <w:t>Article II.11 – Penalties</w:t>
      </w:r>
    </w:p>
    <w:p w14:paraId="2C27ED2F" w14:textId="30C37491" w:rsidR="006D1EE6" w:rsidRPr="00EC5014" w:rsidRDefault="00871536" w:rsidP="006D1EE6">
      <w:pPr>
        <w:jc w:val="both"/>
        <w:rPr>
          <w:sz w:val="24"/>
          <w:lang w:val="en-GB"/>
        </w:rPr>
      </w:pPr>
      <w:r>
        <w:rPr>
          <w:sz w:val="24"/>
          <w:lang w:val="en"/>
        </w:rPr>
        <w:t>Expertise France</w:t>
      </w:r>
      <w:r w:rsidR="006D1EE6">
        <w:rPr>
          <w:sz w:val="24"/>
          <w:lang w:val="en"/>
        </w:rPr>
        <w:t xml:space="preserve"> may impose liquidated damages should the Contractor fail to complete its contractual obligations, also with regard to the required quality level, according to the tender specifications. </w:t>
      </w:r>
    </w:p>
    <w:p w14:paraId="12C2F141" w14:textId="5E38D5BC" w:rsidR="006D1EE6" w:rsidRPr="00EC5014" w:rsidRDefault="006D1EE6" w:rsidP="006D1EE6">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871536">
        <w:rPr>
          <w:sz w:val="24"/>
          <w:lang w:val="en"/>
        </w:rPr>
        <w:t>Expertise France</w:t>
      </w:r>
      <w:r>
        <w:rPr>
          <w:sz w:val="24"/>
          <w:lang w:val="en"/>
        </w:rPr>
        <w:t xml:space="preserve">'s right to terminate the FWC or the relevant purchase order or specific contract, </w:t>
      </w:r>
      <w:r w:rsidR="00871536">
        <w:rPr>
          <w:sz w:val="24"/>
          <w:lang w:val="en"/>
        </w:rPr>
        <w:t>Expertise France</w:t>
      </w:r>
      <w:r>
        <w:rPr>
          <w:sz w:val="24"/>
          <w:lang w:val="en"/>
        </w:rPr>
        <w:t xml:space="preserve"> may impose liquidated damages for each and every calendar day of delay according to the following formula: </w:t>
      </w:r>
    </w:p>
    <w:p w14:paraId="5BAE0189" w14:textId="2AEFB3D6" w:rsidR="006D1EE6" w:rsidRPr="00EC5014" w:rsidRDefault="006D1EE6" w:rsidP="006D1EE6">
      <w:pPr>
        <w:ind w:firstLine="284"/>
        <w:jc w:val="both"/>
        <w:rPr>
          <w:sz w:val="24"/>
          <w:lang w:val="en-GB"/>
        </w:rPr>
      </w:pPr>
      <w:r>
        <w:rPr>
          <w:i/>
          <w:iCs/>
          <w:noProof/>
          <w:sz w:val="24"/>
          <w:lang w:val="en"/>
        </w:rPr>
        <w:lastRenderedPageBreak/>
        <w:t xml:space="preserve"> V x d / 500, where:</w:t>
      </w:r>
    </w:p>
    <w:p w14:paraId="3D7DC414" w14:textId="77777777" w:rsidR="006D1EE6" w:rsidRPr="00EC5014" w:rsidRDefault="006D1EE6" w:rsidP="006D1EE6">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1CD80EE8" w14:textId="77777777" w:rsidR="006D1EE6" w:rsidRPr="00EC5014" w:rsidRDefault="006D1EE6" w:rsidP="006D1EE6">
      <w:pPr>
        <w:ind w:left="284"/>
        <w:jc w:val="both"/>
        <w:rPr>
          <w:sz w:val="24"/>
          <w:lang w:val="en-GB"/>
        </w:rPr>
      </w:pPr>
      <w:r>
        <w:rPr>
          <w:i/>
          <w:iCs/>
          <w:sz w:val="24"/>
          <w:lang w:val="en"/>
        </w:rPr>
        <w:t>d</w:t>
      </w:r>
      <w:r>
        <w:rPr>
          <w:sz w:val="24"/>
          <w:lang w:val="en"/>
        </w:rPr>
        <w:t xml:space="preserve"> is the number of days of delay </w:t>
      </w:r>
    </w:p>
    <w:p w14:paraId="27C09361" w14:textId="6C94E62D" w:rsidR="006D1EE6" w:rsidRPr="00EC5014" w:rsidRDefault="006D1EE6" w:rsidP="006D1EE6">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871536">
        <w:rPr>
          <w:sz w:val="24"/>
          <w:lang w:val="en"/>
        </w:rPr>
        <w:t>Expertise France</w:t>
      </w:r>
      <w:r>
        <w:rPr>
          <w:sz w:val="24"/>
          <w:lang w:val="en"/>
        </w:rPr>
        <w:t xml:space="preserve"> within thirty days of the receipt of such arguments, the decision imposing the liquidated damages shall become enforceable. </w:t>
      </w:r>
    </w:p>
    <w:p w14:paraId="21E2B373" w14:textId="77777777" w:rsidR="006D1EE6" w:rsidRPr="00EC5014" w:rsidRDefault="006D1EE6" w:rsidP="006D1EE6">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06EBD4FC" w14:textId="77777777" w:rsidR="007A579A" w:rsidRPr="00EC5014" w:rsidRDefault="007A579A" w:rsidP="007A579A">
      <w:pPr>
        <w:pStyle w:val="Balk2"/>
        <w:rPr>
          <w:lang w:val="en-GB"/>
        </w:rPr>
      </w:pPr>
      <w:r>
        <w:rPr>
          <w:bCs/>
          <w:lang w:val="en"/>
        </w:rPr>
        <w:t>Article II.12 – Suspension of performance of the FWC</w:t>
      </w:r>
    </w:p>
    <w:p w14:paraId="20567B40" w14:textId="77777777" w:rsidR="007A579A" w:rsidRPr="00EC5014" w:rsidRDefault="007A579A" w:rsidP="000B12BC">
      <w:pPr>
        <w:pStyle w:val="Heading3contract"/>
        <w:rPr>
          <w:lang w:val="en-GB"/>
        </w:rPr>
      </w:pPr>
      <w:r>
        <w:rPr>
          <w:bCs/>
          <w:lang w:val="en"/>
        </w:rPr>
        <w:t>II.12.1 Suspension by the Contractor</w:t>
      </w:r>
    </w:p>
    <w:p w14:paraId="30C30677" w14:textId="249AF89D" w:rsidR="007A579A" w:rsidRPr="00EC5014" w:rsidRDefault="007A579A" w:rsidP="007A579A">
      <w:pPr>
        <w:jc w:val="both"/>
        <w:rPr>
          <w:sz w:val="24"/>
          <w:lang w:val="en-GB"/>
        </w:rPr>
      </w:pPr>
      <w:r>
        <w:rPr>
          <w:sz w:val="24"/>
          <w:lang w:val="en"/>
        </w:rPr>
        <w:t xml:space="preserve">The Contractor may suspend the performance of the FWC or purchase order, or any part thereof, if a case of force majeure makes such performance impossible or excessively difficult. The Contractor shall inform </w:t>
      </w:r>
      <w:r w:rsidR="00871536">
        <w:rPr>
          <w:sz w:val="24"/>
          <w:lang w:val="en"/>
        </w:rPr>
        <w:t>Expertise France</w:t>
      </w:r>
      <w:r>
        <w:rPr>
          <w:sz w:val="24"/>
          <w:lang w:val="en"/>
        </w:rPr>
        <w:t xml:space="preserve"> about the suspension without delay, giving all the necessary reasons and details and the envisaged date for resuming the performance of the FWC or purchase order.</w:t>
      </w:r>
    </w:p>
    <w:p w14:paraId="44DBD042" w14:textId="48D40F09" w:rsidR="007A579A" w:rsidRPr="00EC5014" w:rsidRDefault="007A579A" w:rsidP="007A579A">
      <w:pPr>
        <w:jc w:val="both"/>
        <w:rPr>
          <w:lang w:val="en-GB"/>
        </w:rPr>
      </w:pPr>
      <w:r>
        <w:rPr>
          <w:sz w:val="24"/>
          <w:lang w:val="en"/>
        </w:rPr>
        <w:t xml:space="preserve">Once the circumstances allow resuming performance, the Contractor shall inform </w:t>
      </w:r>
      <w:r w:rsidR="00871536">
        <w:rPr>
          <w:sz w:val="24"/>
          <w:lang w:val="en"/>
        </w:rPr>
        <w:t>Expertise France</w:t>
      </w:r>
      <w:r>
        <w:rPr>
          <w:sz w:val="24"/>
          <w:lang w:val="en"/>
        </w:rPr>
        <w:t xml:space="preserve"> immediately, unless </w:t>
      </w:r>
      <w:r w:rsidR="00871536">
        <w:rPr>
          <w:sz w:val="24"/>
          <w:lang w:val="en"/>
        </w:rPr>
        <w:t>Expertise France</w:t>
      </w:r>
      <w:r>
        <w:rPr>
          <w:sz w:val="24"/>
          <w:lang w:val="en"/>
        </w:rPr>
        <w:t xml:space="preserve"> has already terminated the FWC or purchase order. </w:t>
      </w:r>
    </w:p>
    <w:p w14:paraId="3FD14353" w14:textId="78EE36E2" w:rsidR="007A579A" w:rsidRPr="00EC5014" w:rsidRDefault="007A579A" w:rsidP="000B12BC">
      <w:pPr>
        <w:pStyle w:val="Heading3contract"/>
        <w:rPr>
          <w:lang w:val="en-GB"/>
        </w:rPr>
      </w:pPr>
      <w:r>
        <w:rPr>
          <w:bCs/>
          <w:lang w:val="en"/>
        </w:rPr>
        <w:t xml:space="preserve">II.12.2 Suspension by </w:t>
      </w:r>
      <w:r w:rsidR="00871536">
        <w:rPr>
          <w:bCs/>
          <w:lang w:val="en"/>
        </w:rPr>
        <w:t>Expertise France</w:t>
      </w:r>
    </w:p>
    <w:p w14:paraId="5A10AEB4" w14:textId="0BFF2264" w:rsidR="007A579A" w:rsidRPr="00EC5014" w:rsidRDefault="00871536" w:rsidP="007A579A">
      <w:pPr>
        <w:jc w:val="both"/>
        <w:rPr>
          <w:sz w:val="24"/>
          <w:lang w:val="en-GB"/>
        </w:rPr>
      </w:pPr>
      <w:r>
        <w:rPr>
          <w:sz w:val="24"/>
          <w:lang w:val="en"/>
        </w:rPr>
        <w:t>Expertise France</w:t>
      </w:r>
      <w:r w:rsidR="007A579A">
        <w:rPr>
          <w:sz w:val="24"/>
          <w:lang w:val="en"/>
        </w:rPr>
        <w:t xml:space="preserve"> may suspend the performance of the FWC or purchase order, or any part thereof:</w:t>
      </w:r>
    </w:p>
    <w:p w14:paraId="4D0B0A47" w14:textId="77777777" w:rsidR="007A579A" w:rsidRPr="00EC5014" w:rsidRDefault="007A579A" w:rsidP="007A579A">
      <w:pPr>
        <w:jc w:val="both"/>
        <w:rPr>
          <w:lang w:val="en-GB"/>
        </w:rPr>
      </w:pPr>
      <w:r>
        <w:rPr>
          <w:sz w:val="24"/>
          <w:lang w:val="en"/>
        </w:rPr>
        <w:t>a)</w:t>
      </w:r>
      <w:r>
        <w:rPr>
          <w:sz w:val="24"/>
          <w:lang w:val="en"/>
        </w:rPr>
        <w:tab/>
        <w:t xml:space="preserve">if the FWC or purchase order award procedure or the performance of the FWC prove to have been subject to substantial errors, irregularities or fraud; </w:t>
      </w:r>
    </w:p>
    <w:p w14:paraId="3B962C4C" w14:textId="77777777" w:rsidR="007A579A" w:rsidRPr="00EC5014" w:rsidRDefault="007A579A" w:rsidP="007A579A">
      <w:pPr>
        <w:jc w:val="both"/>
        <w:rPr>
          <w:lang w:val="en-GB"/>
        </w:rPr>
      </w:pPr>
      <w:r>
        <w:rPr>
          <w:sz w:val="24"/>
          <w:lang w:val="en"/>
        </w:rPr>
        <w:t>b)</w:t>
      </w:r>
      <w:r>
        <w:rPr>
          <w:sz w:val="24"/>
          <w:lang w:val="en"/>
        </w:rPr>
        <w:tab/>
        <w:t xml:space="preserve">in order to verify whether presumed substantial errors, irregularities or fraud have actually occurred. </w:t>
      </w:r>
    </w:p>
    <w:p w14:paraId="0B2E25AC" w14:textId="38EFEF5B" w:rsidR="007A579A" w:rsidRPr="00EC5014" w:rsidRDefault="007A579A" w:rsidP="007A579A">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871536">
        <w:rPr>
          <w:sz w:val="24"/>
          <w:lang w:val="en"/>
        </w:rPr>
        <w:t>Expertise France</w:t>
      </w:r>
      <w:r>
        <w:rPr>
          <w:sz w:val="24"/>
          <w:lang w:val="en"/>
        </w:rPr>
        <w:t xml:space="preserve"> shall as soon as possible give notice to the Contractor to resume the delivery or service suspended, or terminate the FWC or purchase </w:t>
      </w:r>
      <w:r>
        <w:rPr>
          <w:sz w:val="24"/>
          <w:lang w:val="en"/>
        </w:rPr>
        <w:lastRenderedPageBreak/>
        <w:t>order. The Contractor shall not be entitled to claim compensation on account of suspension of the FWC or purchase order, or part thereof.</w:t>
      </w:r>
    </w:p>
    <w:p w14:paraId="0467E498" w14:textId="77777777" w:rsidR="007A579A" w:rsidRPr="00EC5014" w:rsidRDefault="007A579A" w:rsidP="007A579A">
      <w:pPr>
        <w:pStyle w:val="Balk2"/>
        <w:rPr>
          <w:lang w:val="en-GB"/>
        </w:rPr>
      </w:pPr>
      <w:r>
        <w:rPr>
          <w:bCs/>
          <w:lang w:val="en"/>
        </w:rPr>
        <w:t>Article II.13 – Termination of the FWC</w:t>
      </w:r>
    </w:p>
    <w:p w14:paraId="20B95C09" w14:textId="77777777" w:rsidR="007A579A" w:rsidRPr="00EC5014" w:rsidRDefault="007A579A" w:rsidP="000B12BC">
      <w:pPr>
        <w:pStyle w:val="Heading3contract"/>
        <w:rPr>
          <w:lang w:val="en-GB"/>
        </w:rPr>
      </w:pPr>
      <w:r>
        <w:rPr>
          <w:bCs/>
          <w:lang w:val="en"/>
        </w:rPr>
        <w:t>II.13.1</w:t>
      </w:r>
      <w:r>
        <w:rPr>
          <w:bCs/>
          <w:lang w:val="en"/>
        </w:rPr>
        <w:tab/>
        <w:t>Grounds for termination</w:t>
      </w:r>
    </w:p>
    <w:p w14:paraId="020C7D52" w14:textId="0CC3C871" w:rsidR="007A579A" w:rsidRPr="00EC5014" w:rsidRDefault="00871536" w:rsidP="007A579A">
      <w:pPr>
        <w:autoSpaceDE w:val="0"/>
        <w:autoSpaceDN w:val="0"/>
        <w:adjustRightInd w:val="0"/>
        <w:jc w:val="both"/>
        <w:rPr>
          <w:sz w:val="24"/>
          <w:lang w:val="en-GB"/>
        </w:rPr>
      </w:pPr>
      <w:r>
        <w:rPr>
          <w:sz w:val="24"/>
          <w:lang w:val="en"/>
        </w:rPr>
        <w:t>Expertise France</w:t>
      </w:r>
      <w:r w:rsidR="007A579A">
        <w:rPr>
          <w:sz w:val="24"/>
          <w:lang w:val="en"/>
        </w:rPr>
        <w:t xml:space="preserve"> may terminate the FWC or purchase order in the following circumstances:</w:t>
      </w:r>
    </w:p>
    <w:p w14:paraId="3430612C" w14:textId="77777777" w:rsidR="007A579A" w:rsidRPr="00EC5014" w:rsidRDefault="007A579A" w:rsidP="007A579A">
      <w:pPr>
        <w:autoSpaceDE w:val="0"/>
        <w:autoSpaceDN w:val="0"/>
        <w:adjustRightInd w:val="0"/>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substantially or call into question the decision to award the FWC;</w:t>
      </w:r>
    </w:p>
    <w:p w14:paraId="3F0C992C" w14:textId="267E6A1E" w:rsidR="007A579A" w:rsidRPr="00EC5014" w:rsidRDefault="007A579A" w:rsidP="007A579A">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has not actually commenced within fifteen days of the date foreseen, and the new date proposed, if any, is considered unacceptable by </w:t>
      </w:r>
      <w:r w:rsidR="00871536">
        <w:rPr>
          <w:sz w:val="24"/>
          <w:lang w:val="en"/>
        </w:rPr>
        <w:t>Expertise France</w:t>
      </w:r>
      <w:r>
        <w:rPr>
          <w:sz w:val="24"/>
          <w:lang w:val="en"/>
        </w:rPr>
        <w:t>, taking into account article II.8.2;</w:t>
      </w:r>
    </w:p>
    <w:p w14:paraId="615D02B3" w14:textId="143F17AB" w:rsidR="007A579A" w:rsidRPr="00EC5014" w:rsidRDefault="007A579A" w:rsidP="007A579A">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as established in the tender specifications or request for service or fails to fulfil another substantial contractual obligation; termination of three of more purchase orders on this ground shall constitute grounds for termination of the FWC; </w:t>
      </w:r>
    </w:p>
    <w:p w14:paraId="483D8570" w14:textId="77777777" w:rsidR="007A579A" w:rsidRPr="00EC5014" w:rsidRDefault="007A579A" w:rsidP="007A579A">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II.10 or if the performance of the FWC or purchase order has been suspended by the Contractor as a result of force majeure, notified in accordance with Article II.12, where either resuming performance is impossible or the modifications to the FWC or purchase order might call into question the decision awarding the FWC or purchase order, or result in unequal treatment of bidders or Contractors; </w:t>
      </w:r>
    </w:p>
    <w:p w14:paraId="7B34EF8D" w14:textId="77777777" w:rsidR="007A579A" w:rsidRPr="00EC5014" w:rsidRDefault="007A579A" w:rsidP="007A579A">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38D6FA92" w14:textId="77777777" w:rsidR="007A579A" w:rsidRPr="00EC5014" w:rsidRDefault="007A579A" w:rsidP="007A579A">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2A5780BE" w14:textId="77777777" w:rsidR="007A579A" w:rsidRPr="00EC5014" w:rsidRDefault="007A579A" w:rsidP="007A579A">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79F2BA5C" w14:textId="24AAD19F" w:rsidR="007A579A" w:rsidRPr="00EC5014" w:rsidRDefault="007A579A" w:rsidP="007A579A">
      <w:pPr>
        <w:autoSpaceDE w:val="0"/>
        <w:autoSpaceDN w:val="0"/>
        <w:adjustRightInd w:val="0"/>
        <w:ind w:left="851" w:hanging="851"/>
        <w:jc w:val="both"/>
        <w:rPr>
          <w:sz w:val="24"/>
          <w:lang w:val="en-GB"/>
        </w:rPr>
      </w:pPr>
      <w:r>
        <w:rPr>
          <w:sz w:val="24"/>
          <w:lang w:val="en"/>
        </w:rPr>
        <w:lastRenderedPageBreak/>
        <w:t>h)</w:t>
      </w:r>
      <w:r>
        <w:rPr>
          <w:sz w:val="24"/>
          <w:lang w:val="en"/>
        </w:rPr>
        <w:tab/>
        <w:t xml:space="preserve">if </w:t>
      </w:r>
      <w:r w:rsidR="00871536">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the Union;</w:t>
      </w:r>
    </w:p>
    <w:p w14:paraId="6FE4443E" w14:textId="3C930E82" w:rsidR="007A579A" w:rsidRPr="00EC5014" w:rsidRDefault="007A579A" w:rsidP="007A579A">
      <w:pPr>
        <w:autoSpaceDE w:val="0"/>
        <w:autoSpaceDN w:val="0"/>
        <w:adjustRightInd w:val="0"/>
        <w:ind w:left="851" w:hanging="851"/>
        <w:jc w:val="both"/>
        <w:rPr>
          <w:sz w:val="24"/>
          <w:lang w:val="en-GB"/>
        </w:rPr>
      </w:pPr>
      <w:r>
        <w:rPr>
          <w:sz w:val="24"/>
          <w:lang w:val="en"/>
        </w:rPr>
        <w:t>i)</w:t>
      </w:r>
      <w:r>
        <w:rPr>
          <w:sz w:val="24"/>
          <w:lang w:val="en"/>
        </w:rPr>
        <w:tab/>
        <w:t xml:space="preserve">if </w:t>
      </w:r>
      <w:r w:rsidR="00871536">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231B0339" w14:textId="77777777" w:rsidR="007A579A" w:rsidRPr="00EC5014" w:rsidRDefault="007A579A" w:rsidP="007A579A">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w:t>
      </w:r>
    </w:p>
    <w:p w14:paraId="5E576F8E" w14:textId="553B1CB8" w:rsidR="007A579A" w:rsidRPr="00EC5014" w:rsidRDefault="007A579A" w:rsidP="007A579A">
      <w:pPr>
        <w:autoSpaceDE w:val="0"/>
        <w:autoSpaceDN w:val="0"/>
        <w:adjustRightInd w:val="0"/>
        <w:ind w:left="851" w:hanging="851"/>
        <w:jc w:val="both"/>
        <w:rPr>
          <w:sz w:val="24"/>
          <w:lang w:val="en-GB"/>
        </w:rPr>
      </w:pPr>
      <w:r>
        <w:rPr>
          <w:sz w:val="24"/>
          <w:lang w:val="en"/>
        </w:rPr>
        <w:t>k)</w:t>
      </w:r>
      <w:r>
        <w:rPr>
          <w:sz w:val="24"/>
          <w:lang w:val="en"/>
        </w:rPr>
        <w:tab/>
        <w:t xml:space="preserve">if the needs of </w:t>
      </w:r>
      <w:r w:rsidR="00871536">
        <w:rPr>
          <w:sz w:val="24"/>
          <w:lang w:val="en"/>
        </w:rPr>
        <w:t>Expertise France</w:t>
      </w:r>
      <w:r>
        <w:rPr>
          <w:sz w:val="24"/>
          <w:lang w:val="en"/>
        </w:rPr>
        <w:t xml:space="preserve"> change and it no longer requires new supplies under the FWC;</w:t>
      </w:r>
    </w:p>
    <w:p w14:paraId="37DE9A33" w14:textId="77777777" w:rsidR="007A6172" w:rsidRPr="00EC5014" w:rsidRDefault="009023EC" w:rsidP="007A6172">
      <w:pPr>
        <w:autoSpaceDE w:val="0"/>
        <w:autoSpaceDN w:val="0"/>
        <w:adjustRightInd w:val="0"/>
        <w:ind w:left="851" w:hanging="851"/>
        <w:jc w:val="both"/>
        <w:rPr>
          <w:sz w:val="24"/>
          <w:lang w:val="en-GB"/>
        </w:rPr>
      </w:pPr>
      <w:r>
        <w:rPr>
          <w:sz w:val="24"/>
          <w:lang w:val="en"/>
        </w:rPr>
        <w:t>l)</w:t>
      </w:r>
      <w:r>
        <w:rPr>
          <w:sz w:val="24"/>
          <w:lang w:val="en"/>
        </w:rPr>
        <w:tab/>
      </w:r>
      <w:r w:rsidR="007A6172">
        <w:rPr>
          <w:sz w:val="24"/>
          <w:lang w:val="en"/>
        </w:rPr>
        <w:t>when, due to the termination of the FWC with one or more of the Contractors, there is no minimum required competition within the multiple framework contract with reopening of competition;</w:t>
      </w:r>
    </w:p>
    <w:p w14:paraId="71CE6F8B" w14:textId="77777777" w:rsidR="007A6172" w:rsidRPr="00EC5014" w:rsidRDefault="007A6172" w:rsidP="007A6172">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5B5F9039" w14:textId="02B6BF89" w:rsidR="007A579A" w:rsidRPr="007A6172" w:rsidRDefault="007A579A" w:rsidP="007A6172">
      <w:pPr>
        <w:autoSpaceDE w:val="0"/>
        <w:autoSpaceDN w:val="0"/>
        <w:adjustRightInd w:val="0"/>
        <w:ind w:left="851" w:hanging="851"/>
        <w:jc w:val="both"/>
        <w:rPr>
          <w:b/>
          <w:sz w:val="24"/>
          <w:lang w:val="en-GB"/>
        </w:rPr>
      </w:pPr>
      <w:r w:rsidRPr="007A6172">
        <w:rPr>
          <w:b/>
          <w:bCs/>
          <w:sz w:val="24"/>
          <w:lang w:val="en"/>
        </w:rPr>
        <w:t>II.13.2</w:t>
      </w:r>
      <w:r w:rsidRPr="007A6172">
        <w:rPr>
          <w:b/>
          <w:bCs/>
          <w:sz w:val="24"/>
          <w:lang w:val="en"/>
        </w:rPr>
        <w:tab/>
        <w:t>Termination procedure</w:t>
      </w:r>
    </w:p>
    <w:p w14:paraId="7C2CBB49" w14:textId="5B5F8E85" w:rsidR="007A579A" w:rsidRPr="00EC5014" w:rsidRDefault="007A579A" w:rsidP="007A579A">
      <w:pPr>
        <w:jc w:val="both"/>
        <w:rPr>
          <w:lang w:val="en-GB"/>
        </w:rPr>
      </w:pPr>
      <w:r>
        <w:rPr>
          <w:sz w:val="24"/>
          <w:lang w:val="en"/>
        </w:rPr>
        <w:t xml:space="preserve">When </w:t>
      </w:r>
      <w:r w:rsidR="00871536">
        <w:rPr>
          <w:sz w:val="24"/>
          <w:lang w:val="en"/>
        </w:rPr>
        <w:t>Expertise France</w:t>
      </w:r>
      <w:r>
        <w:rPr>
          <w:sz w:val="24"/>
          <w:lang w:val="en"/>
        </w:rPr>
        <w:t xml:space="preserve"> intends to terminate the FWC or purchase order, it shall formally notify the Contractor of its intention specifying the grounds thereof. </w:t>
      </w:r>
      <w:r w:rsidR="00871536">
        <w:rPr>
          <w:sz w:val="24"/>
          <w:lang w:val="en"/>
        </w:rPr>
        <w:t>Expertise France</w:t>
      </w:r>
      <w:r>
        <w:rPr>
          <w:sz w:val="24"/>
          <w:lang w:val="en"/>
        </w:rPr>
        <w:t xml:space="preserve"> shall invite the Contractor to make any observations and, in the case of point (c) of Article II.13.1, to inform </w:t>
      </w:r>
      <w:r w:rsidR="00871536">
        <w:rPr>
          <w:sz w:val="24"/>
          <w:lang w:val="en"/>
        </w:rPr>
        <w:t>Expertise France</w:t>
      </w:r>
      <w:r>
        <w:rPr>
          <w:sz w:val="24"/>
          <w:lang w:val="en"/>
        </w:rPr>
        <w:t xml:space="preserve"> oft the measures taken to continue the fulfilment of its contractual obligations, within 30 days from receipt of the notification. </w:t>
      </w:r>
    </w:p>
    <w:p w14:paraId="5B19E4E4" w14:textId="5B8E7DA0" w:rsidR="007A579A" w:rsidRPr="00EC5014" w:rsidRDefault="007A579A" w:rsidP="007A579A">
      <w:pPr>
        <w:jc w:val="both"/>
        <w:rPr>
          <w:lang w:val="en-GB"/>
        </w:rPr>
      </w:pPr>
      <w:r>
        <w:rPr>
          <w:sz w:val="24"/>
          <w:lang w:val="en"/>
        </w:rPr>
        <w:t xml:space="preserve">If </w:t>
      </w:r>
      <w:r w:rsidR="00871536">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871536">
        <w:rPr>
          <w:sz w:val="24"/>
          <w:lang w:val="en"/>
        </w:rPr>
        <w:t>Expertise France</w:t>
      </w:r>
      <w:r>
        <w:rPr>
          <w:sz w:val="24"/>
          <w:lang w:val="en"/>
        </w:rPr>
        <w:t xml:space="preserve"> shall formally notify the Contractor about its decision to terminate the FWC or purchase order. In the cases referred to in points (a), (b), (c), (e), (g), (j), (k) and (l) of Article II.13.1, the formal notification shall specify the date on which the termination takes effect. In the cases referred to in points (d), (f), (h), and (i) of Article II.13.1, the termination shall take effect on the day following the date on which notification of termination is received by the Contractor.</w:t>
      </w:r>
    </w:p>
    <w:p w14:paraId="0B6EE4F5" w14:textId="77777777" w:rsidR="007A579A" w:rsidRPr="00EC5014" w:rsidRDefault="007A579A" w:rsidP="000B12BC">
      <w:pPr>
        <w:pStyle w:val="Heading3contract"/>
        <w:rPr>
          <w:lang w:val="en-GB"/>
        </w:rPr>
      </w:pPr>
      <w:r>
        <w:rPr>
          <w:bCs/>
          <w:lang w:val="en"/>
        </w:rPr>
        <w:t>II.13.3</w:t>
      </w:r>
      <w:r>
        <w:rPr>
          <w:bCs/>
          <w:lang w:val="en"/>
        </w:rPr>
        <w:tab/>
        <w:t>Effects of termination</w:t>
      </w:r>
    </w:p>
    <w:p w14:paraId="38525496" w14:textId="0C039F14" w:rsidR="007A579A" w:rsidRPr="00EC5014" w:rsidRDefault="007A579A" w:rsidP="007A579A">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minimise costs, prevent </w:t>
      </w:r>
      <w:r>
        <w:rPr>
          <w:sz w:val="24"/>
          <w:lang w:val="en"/>
        </w:rPr>
        <w:lastRenderedPageBreak/>
        <w:t>damages, and cancel or reduce its commitments. The Contractor shall have sixty days from the date of termination to draw up the documents required by the special conditions or purchase orders for the tasks already executed on the date of termination and produce an invoice if necessary.</w:t>
      </w:r>
      <w:r w:rsidR="00A65CE9">
        <w:rPr>
          <w:sz w:val="24"/>
          <w:lang w:val="en"/>
        </w:rPr>
        <w:t xml:space="preserve"> </w:t>
      </w:r>
      <w:r w:rsidR="00871536">
        <w:rPr>
          <w:sz w:val="24"/>
          <w:lang w:val="en"/>
        </w:rPr>
        <w:t>Expertise France</w:t>
      </w:r>
      <w:r>
        <w:rPr>
          <w:sz w:val="24"/>
          <w:lang w:val="en"/>
        </w:rPr>
        <w:t xml:space="preserve"> may recover any monies paid under the FWC. </w:t>
      </w:r>
    </w:p>
    <w:p w14:paraId="4983C034" w14:textId="7FF7B235" w:rsidR="007A579A" w:rsidRPr="00EC5014" w:rsidRDefault="00871536" w:rsidP="007A579A">
      <w:pPr>
        <w:jc w:val="both"/>
        <w:rPr>
          <w:sz w:val="24"/>
          <w:lang w:val="en-GB"/>
        </w:rPr>
      </w:pPr>
      <w:r>
        <w:rPr>
          <w:sz w:val="24"/>
          <w:lang w:val="en"/>
        </w:rPr>
        <w:t>Expertise France</w:t>
      </w:r>
      <w:r w:rsidR="007A579A">
        <w:rPr>
          <w:sz w:val="24"/>
          <w:lang w:val="en"/>
        </w:rPr>
        <w:t xml:space="preserve"> may claim compensation for any damage suffered in the event of termination.</w:t>
      </w:r>
    </w:p>
    <w:p w14:paraId="5E717031" w14:textId="01FA804F" w:rsidR="007A579A" w:rsidRPr="00EC5014" w:rsidRDefault="007A579A" w:rsidP="007A579A">
      <w:pPr>
        <w:jc w:val="both"/>
        <w:rPr>
          <w:lang w:val="en-GB"/>
        </w:rPr>
      </w:pPr>
      <w:r>
        <w:rPr>
          <w:sz w:val="24"/>
          <w:lang w:val="en"/>
        </w:rPr>
        <w:t xml:space="preserve">On termination, </w:t>
      </w:r>
      <w:r w:rsidR="00871536">
        <w:rPr>
          <w:sz w:val="24"/>
          <w:lang w:val="en"/>
        </w:rPr>
        <w:t>Expertise France</w:t>
      </w:r>
      <w:r>
        <w:rPr>
          <w:sz w:val="24"/>
          <w:lang w:val="en"/>
        </w:rPr>
        <w:t xml:space="preserve"> may engage any other contractor to deliver the supplies or to provide or complete the related services.</w:t>
      </w:r>
      <w:r w:rsidR="00A65CE9">
        <w:rPr>
          <w:sz w:val="24"/>
          <w:lang w:val="en"/>
        </w:rPr>
        <w:t xml:space="preserve"> </w:t>
      </w:r>
      <w:r w:rsidR="00871536">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0E9F7D2" w14:textId="77777777" w:rsidR="007A579A" w:rsidRPr="00EC5014" w:rsidRDefault="007A579A" w:rsidP="007A579A">
      <w:pPr>
        <w:pStyle w:val="Balk2"/>
        <w:rPr>
          <w:lang w:val="en-GB"/>
        </w:rPr>
      </w:pPr>
      <w:r>
        <w:rPr>
          <w:bCs/>
          <w:lang w:val="en"/>
        </w:rPr>
        <w:t>ARTICLE II.14 – Reports and payments</w:t>
      </w:r>
    </w:p>
    <w:p w14:paraId="6AD4FBF8" w14:textId="77777777" w:rsidR="007A579A" w:rsidRPr="00EC5014" w:rsidRDefault="007A579A" w:rsidP="000B12BC">
      <w:pPr>
        <w:pStyle w:val="Heading3contract"/>
        <w:rPr>
          <w:lang w:val="en-GB"/>
        </w:rPr>
      </w:pPr>
      <w:r>
        <w:rPr>
          <w:bCs/>
          <w:lang w:val="en"/>
        </w:rPr>
        <w:t>II.14.1</w:t>
      </w:r>
      <w:r>
        <w:rPr>
          <w:bCs/>
          <w:lang w:val="en"/>
        </w:rPr>
        <w:tab/>
        <w:t>Payment date</w:t>
      </w:r>
    </w:p>
    <w:p w14:paraId="07D33A48" w14:textId="73ECE8FA" w:rsidR="007A579A" w:rsidRPr="00EC5014" w:rsidRDefault="007A579A" w:rsidP="007A579A">
      <w:pPr>
        <w:jc w:val="both"/>
        <w:rPr>
          <w:sz w:val="24"/>
          <w:lang w:val="en-GB"/>
        </w:rPr>
      </w:pPr>
      <w:r>
        <w:rPr>
          <w:sz w:val="24"/>
          <w:lang w:val="en"/>
        </w:rPr>
        <w:t xml:space="preserve">Payments shall be deemed to be effected on the date when they are debited to </w:t>
      </w:r>
      <w:r w:rsidR="00871536">
        <w:rPr>
          <w:sz w:val="24"/>
          <w:lang w:val="en"/>
        </w:rPr>
        <w:t>Expertise France</w:t>
      </w:r>
      <w:r>
        <w:rPr>
          <w:sz w:val="24"/>
          <w:lang w:val="en"/>
        </w:rPr>
        <w:t>'s account.</w:t>
      </w:r>
    </w:p>
    <w:p w14:paraId="4D6F7FE6" w14:textId="77777777" w:rsidR="007A579A" w:rsidRPr="00EC5014" w:rsidRDefault="007A579A" w:rsidP="000B12BC">
      <w:pPr>
        <w:pStyle w:val="Heading3contract"/>
        <w:rPr>
          <w:lang w:val="en-GB"/>
        </w:rPr>
      </w:pPr>
      <w:r>
        <w:rPr>
          <w:bCs/>
          <w:lang w:val="en"/>
        </w:rPr>
        <w:t>II.14.2 Currency</w:t>
      </w:r>
    </w:p>
    <w:p w14:paraId="498A66AE" w14:textId="77777777" w:rsidR="007A579A" w:rsidRPr="00EC5014" w:rsidRDefault="007A579A" w:rsidP="007A579A">
      <w:pPr>
        <w:jc w:val="both"/>
        <w:rPr>
          <w:sz w:val="24"/>
          <w:lang w:val="en-GB"/>
        </w:rPr>
      </w:pPr>
      <w:r>
        <w:rPr>
          <w:sz w:val="24"/>
          <w:lang w:val="en"/>
        </w:rPr>
        <w:t xml:space="preserve">The FWC is denominated in euros. </w:t>
      </w:r>
    </w:p>
    <w:p w14:paraId="5D921007" w14:textId="77777777" w:rsidR="007A579A" w:rsidRPr="00EC5014" w:rsidRDefault="007A579A" w:rsidP="007A579A">
      <w:pPr>
        <w:jc w:val="both"/>
        <w:rPr>
          <w:sz w:val="24"/>
          <w:lang w:val="en-GB"/>
        </w:rPr>
      </w:pPr>
      <w:r>
        <w:rPr>
          <w:sz w:val="24"/>
          <w:lang w:val="en"/>
        </w:rPr>
        <w:t xml:space="preserve">Payments shall be made in euros or in the local currency as provided for in Article I.5. </w:t>
      </w:r>
    </w:p>
    <w:p w14:paraId="477DCF2F" w14:textId="7AF5E1ED" w:rsidR="007A579A" w:rsidRPr="00EC5014" w:rsidRDefault="007A579A" w:rsidP="007A579A">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871536">
        <w:rPr>
          <w:sz w:val="24"/>
          <w:lang w:val="en"/>
        </w:rPr>
        <w:t>Expertise France</w:t>
      </w:r>
      <w:r>
        <w:rPr>
          <w:sz w:val="24"/>
          <w:lang w:val="en"/>
        </w:rPr>
        <w:t xml:space="preserve">. </w:t>
      </w:r>
    </w:p>
    <w:p w14:paraId="40821478" w14:textId="77777777" w:rsidR="007A579A" w:rsidRPr="00EC5014" w:rsidRDefault="007A579A" w:rsidP="000B12BC">
      <w:pPr>
        <w:pStyle w:val="Heading3contract"/>
        <w:rPr>
          <w:lang w:val="en-GB"/>
        </w:rPr>
      </w:pPr>
      <w:r>
        <w:rPr>
          <w:bCs/>
          <w:lang w:val="en"/>
        </w:rPr>
        <w:t>II.14.3</w:t>
      </w:r>
      <w:r>
        <w:rPr>
          <w:bCs/>
          <w:lang w:val="en"/>
        </w:rPr>
        <w:tab/>
        <w:t>Bank transfer costs</w:t>
      </w:r>
    </w:p>
    <w:p w14:paraId="595803A1" w14:textId="77777777" w:rsidR="007A579A" w:rsidRPr="00EC5014" w:rsidRDefault="007A579A" w:rsidP="007A579A">
      <w:pPr>
        <w:jc w:val="both"/>
        <w:rPr>
          <w:sz w:val="24"/>
          <w:lang w:val="en-GB"/>
        </w:rPr>
      </w:pPr>
      <w:r>
        <w:rPr>
          <w:sz w:val="24"/>
          <w:lang w:val="en"/>
        </w:rPr>
        <w:t>The costs of the transfer shall be borne in the following way:</w:t>
      </w:r>
    </w:p>
    <w:p w14:paraId="20900EA2" w14:textId="26C50D3E"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 xml:space="preserve">costs of dispatch charged by the bank of </w:t>
      </w:r>
      <w:r w:rsidR="00871536">
        <w:rPr>
          <w:sz w:val="24"/>
          <w:lang w:val="en"/>
        </w:rPr>
        <w:t>Expertise France</w:t>
      </w:r>
      <w:r>
        <w:rPr>
          <w:sz w:val="24"/>
          <w:lang w:val="en"/>
        </w:rPr>
        <w:t xml:space="preserve"> shall be borne by </w:t>
      </w:r>
      <w:r w:rsidR="00871536">
        <w:rPr>
          <w:sz w:val="24"/>
          <w:lang w:val="en"/>
        </w:rPr>
        <w:t>Expertise France</w:t>
      </w:r>
      <w:r>
        <w:rPr>
          <w:sz w:val="24"/>
          <w:lang w:val="en"/>
        </w:rPr>
        <w:t>,</w:t>
      </w:r>
    </w:p>
    <w:p w14:paraId="518E19D8" w14:textId="77777777"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costs of receipt charged by the bank of the Contractor shall be borne by the Contractor,</w:t>
      </w:r>
    </w:p>
    <w:p w14:paraId="538247C3" w14:textId="77777777" w:rsidR="007A579A" w:rsidRPr="00EC5014" w:rsidRDefault="007A579A" w:rsidP="00BD0AF8">
      <w:pPr>
        <w:numPr>
          <w:ilvl w:val="0"/>
          <w:numId w:val="23"/>
        </w:numPr>
        <w:tabs>
          <w:tab w:val="clear" w:pos="956"/>
        </w:tabs>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4807EAF1" w14:textId="77777777" w:rsidR="007A579A" w:rsidRPr="00EC5014" w:rsidRDefault="007A579A" w:rsidP="000B12BC">
      <w:pPr>
        <w:pStyle w:val="Heading3contract"/>
        <w:rPr>
          <w:lang w:val="en-GB"/>
        </w:rPr>
      </w:pPr>
      <w:r>
        <w:rPr>
          <w:bCs/>
          <w:lang w:val="en"/>
        </w:rPr>
        <w:t>II.14.4</w:t>
      </w:r>
      <w:r>
        <w:rPr>
          <w:bCs/>
          <w:lang w:val="en"/>
        </w:rPr>
        <w:tab/>
        <w:t>Invoices and Value Added Tax</w:t>
      </w:r>
    </w:p>
    <w:p w14:paraId="05D13755" w14:textId="77777777" w:rsidR="00C15D83" w:rsidRDefault="00C15D83" w:rsidP="007A579A">
      <w:pPr>
        <w:jc w:val="both"/>
        <w:rPr>
          <w:sz w:val="24"/>
          <w:lang w:val="en"/>
        </w:rPr>
      </w:pPr>
      <w:r w:rsidRPr="00C15D83">
        <w:rPr>
          <w:sz w:val="24"/>
          <w:lang w:val="en"/>
        </w:rPr>
        <w:t xml:space="preserve">Invoices shall include, in addition to the legal information (company registration number, intra-Community VAT), the identity of the contractor, the amount, the currency, the date, the FWC </w:t>
      </w:r>
      <w:r w:rsidRPr="00C15D83">
        <w:rPr>
          <w:sz w:val="24"/>
          <w:lang w:val="en"/>
        </w:rPr>
        <w:lastRenderedPageBreak/>
        <w:t xml:space="preserve">reference and the reference of the purchase order or contract and, where appropriate, the reference and title of the cooperation project. </w:t>
      </w:r>
    </w:p>
    <w:p w14:paraId="3C2C4724" w14:textId="46447326" w:rsidR="007A579A" w:rsidRPr="00EC5014" w:rsidRDefault="007A579A" w:rsidP="007A579A">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09B1F40B" w14:textId="56899017" w:rsidR="007A579A" w:rsidRPr="00EC5014" w:rsidRDefault="00AA5404" w:rsidP="007A579A">
      <w:pPr>
        <w:jc w:val="both"/>
        <w:rPr>
          <w:sz w:val="24"/>
          <w:lang w:val="en-GB"/>
        </w:rPr>
      </w:pPr>
      <w:r>
        <w:rPr>
          <w:sz w:val="24"/>
          <w:lang w:val="en"/>
        </w:rPr>
        <w:t xml:space="preserve">In the context of cooperation projects financed by public development aid, </w:t>
      </w:r>
      <w:r w:rsidR="00871536">
        <w:rPr>
          <w:sz w:val="24"/>
          <w:lang w:val="en"/>
        </w:rPr>
        <w:t>Expertise France</w:t>
      </w:r>
      <w:r>
        <w:rPr>
          <w:sz w:val="24"/>
          <w:lang w:val="en"/>
        </w:rPr>
        <w:t xml:space="preserve"> is, as a rule, exempt from all taxes and duties, including VAT. </w:t>
      </w:r>
    </w:p>
    <w:p w14:paraId="0AEBF3CF" w14:textId="77777777" w:rsidR="007A579A" w:rsidRPr="00EC5014" w:rsidRDefault="007A579A" w:rsidP="007A579A">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18F50D51" w14:textId="77777777" w:rsidR="007A579A" w:rsidRPr="00EC5014" w:rsidRDefault="007A579A" w:rsidP="007A579A">
      <w:pPr>
        <w:ind w:left="709" w:hanging="709"/>
        <w:jc w:val="both"/>
        <w:rPr>
          <w:b/>
          <w:sz w:val="24"/>
          <w:lang w:val="en-GB"/>
        </w:rPr>
      </w:pPr>
      <w:r>
        <w:rPr>
          <w:b/>
          <w:bCs/>
          <w:sz w:val="24"/>
          <w:lang w:val="en"/>
        </w:rPr>
        <w:t>II.14.5</w:t>
      </w:r>
      <w:r>
        <w:rPr>
          <w:b/>
          <w:bCs/>
          <w:sz w:val="24"/>
          <w:lang w:val="en"/>
        </w:rPr>
        <w:tab/>
        <w:t>Pre-financing and performance guarantees</w:t>
      </w:r>
    </w:p>
    <w:p w14:paraId="0C0C89FC" w14:textId="4E09EB48" w:rsidR="007A579A" w:rsidRPr="00EC5014" w:rsidRDefault="007A579A" w:rsidP="007A579A">
      <w:pPr>
        <w:jc w:val="both"/>
        <w:rPr>
          <w:lang w:val="en-GB"/>
        </w:rPr>
      </w:pPr>
      <w:r>
        <w:rPr>
          <w:sz w:val="24"/>
          <w:lang w:val="en"/>
        </w:rPr>
        <w:t xml:space="preserve">Pre-financing guarantees shall remain in force until the pre-financing is cleared against payment of the balance and, in case the latter takes the form of a debit note, three months after the debit note is notified to the Contractor. </w:t>
      </w:r>
      <w:r w:rsidR="00871536">
        <w:rPr>
          <w:sz w:val="24"/>
          <w:lang w:val="en"/>
        </w:rPr>
        <w:t>Expertise France</w:t>
      </w:r>
      <w:r>
        <w:rPr>
          <w:sz w:val="24"/>
          <w:lang w:val="en"/>
        </w:rPr>
        <w:t xml:space="preserve"> shall release the guarantee within the following month. </w:t>
      </w:r>
    </w:p>
    <w:p w14:paraId="58164CCE" w14:textId="17F297A4" w:rsidR="007A579A" w:rsidRPr="00EC5014" w:rsidRDefault="007A579A" w:rsidP="007A579A">
      <w:pPr>
        <w:jc w:val="both"/>
        <w:rPr>
          <w:lang w:val="en-GB"/>
        </w:rPr>
      </w:pPr>
      <w:r>
        <w:rPr>
          <w:sz w:val="24"/>
          <w:lang w:val="en"/>
        </w:rPr>
        <w:t xml:space="preserve">Performance guarantees shall cover delivery of supplies and performance of the related services in accordance with the terms set out in the specifications until their final acceptance by </w:t>
      </w:r>
      <w:r w:rsidR="00871536">
        <w:rPr>
          <w:sz w:val="24"/>
          <w:lang w:val="en"/>
        </w:rPr>
        <w:t>Expertise France</w:t>
      </w:r>
      <w:r>
        <w:rPr>
          <w:sz w:val="24"/>
          <w:lang w:val="en"/>
        </w:rPr>
        <w:t>.</w:t>
      </w:r>
      <w:r w:rsidR="00A65CE9">
        <w:rPr>
          <w:sz w:val="24"/>
          <w:lang w:val="en"/>
        </w:rPr>
        <w:t xml:space="preserve"> </w:t>
      </w:r>
      <w:r>
        <w:rPr>
          <w:sz w:val="24"/>
          <w:lang w:val="en"/>
        </w:rPr>
        <w:t>The amount of the performance guarantee shall not exceed the total price of the purchase order. The guarantee shall provide that it remains in force until final acceptance.</w:t>
      </w:r>
      <w:r w:rsidR="00A65CE9">
        <w:rPr>
          <w:sz w:val="24"/>
          <w:lang w:val="en"/>
        </w:rPr>
        <w:t xml:space="preserve"> </w:t>
      </w:r>
      <w:r w:rsidR="00871536">
        <w:rPr>
          <w:sz w:val="24"/>
          <w:lang w:val="en"/>
        </w:rPr>
        <w:t>Expertise France</w:t>
      </w:r>
      <w:r>
        <w:rPr>
          <w:sz w:val="24"/>
          <w:lang w:val="en"/>
        </w:rPr>
        <w:t xml:space="preserve"> shall release the guarantee within a month following the date of final acceptance. </w:t>
      </w:r>
    </w:p>
    <w:p w14:paraId="6A8D66E1" w14:textId="77777777" w:rsidR="007A579A" w:rsidRPr="00EC5014" w:rsidRDefault="007A579A" w:rsidP="007A579A">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4DB0C318" w14:textId="620907E2" w:rsidR="007A579A" w:rsidRPr="00EC5014" w:rsidRDefault="007A579A" w:rsidP="00BD0AF8">
      <w:pPr>
        <w:numPr>
          <w:ilvl w:val="0"/>
          <w:numId w:val="24"/>
        </w:numPr>
        <w:tabs>
          <w:tab w:val="clear" w:pos="956"/>
        </w:tabs>
        <w:spacing w:before="0" w:beforeAutospacing="0"/>
        <w:jc w:val="both"/>
        <w:rPr>
          <w:sz w:val="24"/>
          <w:lang w:val="en-GB"/>
        </w:rPr>
      </w:pPr>
      <w:r>
        <w:rPr>
          <w:sz w:val="24"/>
          <w:lang w:val="en"/>
        </w:rPr>
        <w:t xml:space="preserve">the financial guarantee is provided by a bank or an approved financial institution or, at the request of the Contractor and agreement by </w:t>
      </w:r>
      <w:r w:rsidR="00871536">
        <w:rPr>
          <w:sz w:val="24"/>
          <w:lang w:val="en"/>
        </w:rPr>
        <w:t>Expertise France</w:t>
      </w:r>
      <w:r>
        <w:rPr>
          <w:sz w:val="24"/>
          <w:lang w:val="en"/>
        </w:rPr>
        <w:t>, by a third party;</w:t>
      </w:r>
    </w:p>
    <w:p w14:paraId="11394524" w14:textId="46E5659A" w:rsidR="007A579A" w:rsidRPr="00EC5014" w:rsidRDefault="007A579A" w:rsidP="00BD0AF8">
      <w:pPr>
        <w:numPr>
          <w:ilvl w:val="0"/>
          <w:numId w:val="24"/>
        </w:numPr>
        <w:tabs>
          <w:tab w:val="clear" w:pos="956"/>
        </w:tabs>
        <w:spacing w:before="0" w:beforeAutospacing="0"/>
        <w:jc w:val="both"/>
        <w:rPr>
          <w:sz w:val="24"/>
          <w:lang w:val="en-GB"/>
        </w:rPr>
      </w:pPr>
      <w:r>
        <w:rPr>
          <w:sz w:val="24"/>
          <w:lang w:val="en"/>
        </w:rPr>
        <w:t xml:space="preserve">the guarantor stands as first-call guarantor and does not require </w:t>
      </w:r>
      <w:r w:rsidR="00871536">
        <w:rPr>
          <w:sz w:val="24"/>
          <w:lang w:val="en"/>
        </w:rPr>
        <w:t>Expertise France</w:t>
      </w:r>
      <w:r>
        <w:rPr>
          <w:sz w:val="24"/>
          <w:lang w:val="en"/>
        </w:rPr>
        <w:t xml:space="preserve"> to have recourse against the principal debtor (the Contractor).</w:t>
      </w:r>
    </w:p>
    <w:p w14:paraId="5D1E2C40" w14:textId="77777777" w:rsidR="007A579A" w:rsidRPr="00EC5014" w:rsidRDefault="007A579A" w:rsidP="007A579A">
      <w:pPr>
        <w:jc w:val="both"/>
        <w:rPr>
          <w:sz w:val="24"/>
          <w:lang w:val="en-GB"/>
        </w:rPr>
      </w:pPr>
      <w:r>
        <w:rPr>
          <w:sz w:val="24"/>
          <w:lang w:val="en"/>
        </w:rPr>
        <w:t>The cost of providing such guarantee shall be borne by the Contractor.</w:t>
      </w:r>
    </w:p>
    <w:p w14:paraId="6994799A" w14:textId="77777777" w:rsidR="007A579A" w:rsidRPr="00EC5014" w:rsidRDefault="007A579A" w:rsidP="000B12BC">
      <w:pPr>
        <w:pStyle w:val="Heading3contract"/>
        <w:rPr>
          <w:lang w:val="en-GB"/>
        </w:rPr>
      </w:pPr>
      <w:r>
        <w:rPr>
          <w:bCs/>
          <w:lang w:val="en"/>
        </w:rPr>
        <w:t>II.14.6</w:t>
      </w:r>
      <w:r>
        <w:rPr>
          <w:bCs/>
          <w:lang w:val="en"/>
        </w:rPr>
        <w:tab/>
        <w:t>Payment of the balance</w:t>
      </w:r>
    </w:p>
    <w:p w14:paraId="0009E76F" w14:textId="2CF697FC" w:rsidR="007A579A" w:rsidRPr="00EC5014" w:rsidRDefault="007A579A" w:rsidP="007A579A">
      <w:pPr>
        <w:jc w:val="both"/>
        <w:outlineLvl w:val="0"/>
        <w:rPr>
          <w:sz w:val="24"/>
          <w:lang w:val="en-GB"/>
        </w:rPr>
      </w:pPr>
      <w:r>
        <w:rPr>
          <w:sz w:val="24"/>
          <w:lang w:val="en"/>
        </w:rPr>
        <w:t xml:space="preserve">The Contractor shall submit an invoice within sixty days following receipt of the certificate of conformity of the supplies signed by </w:t>
      </w:r>
      <w:r w:rsidR="00871536">
        <w:rPr>
          <w:sz w:val="24"/>
          <w:lang w:val="en"/>
        </w:rPr>
        <w:t>Expertise France</w:t>
      </w:r>
      <w:r>
        <w:rPr>
          <w:sz w:val="24"/>
          <w:lang w:val="en"/>
        </w:rPr>
        <w:t xml:space="preserve">, accompanied by a final report or any other documents provided for in the FWC or purchase order. </w:t>
      </w:r>
    </w:p>
    <w:p w14:paraId="170042AD" w14:textId="04403B81" w:rsidR="007A579A" w:rsidRPr="00EC5014" w:rsidRDefault="007A579A" w:rsidP="007A579A">
      <w:pPr>
        <w:jc w:val="both"/>
        <w:rPr>
          <w:sz w:val="24"/>
          <w:lang w:val="en-GB"/>
        </w:rPr>
      </w:pPr>
      <w:r>
        <w:rPr>
          <w:sz w:val="24"/>
          <w:lang w:val="en"/>
        </w:rPr>
        <w:lastRenderedPageBreak/>
        <w:t xml:space="preserve">Upon receipt, </w:t>
      </w:r>
      <w:r w:rsidR="00871536">
        <w:rPr>
          <w:sz w:val="24"/>
          <w:lang w:val="en"/>
        </w:rPr>
        <w:t>Expertise France</w:t>
      </w:r>
      <w:r>
        <w:rPr>
          <w:sz w:val="24"/>
          <w:lang w:val="en"/>
        </w:rPr>
        <w:t xml:space="preserve"> shall pay the amount due as payment of the balance, within the periods specified in Article I.4, provided the invoice and documents have been approved and without prejudice to Article II.14.7. Approval of the invoice and documents shall not imply recognition of the regularity or of the authenticity, completeness and correctness of the declarations and information they contain.</w:t>
      </w:r>
    </w:p>
    <w:p w14:paraId="000AA6EB" w14:textId="77777777" w:rsidR="007A579A" w:rsidRPr="00EC5014" w:rsidRDefault="007A579A" w:rsidP="007A579A">
      <w:pPr>
        <w:jc w:val="both"/>
        <w:rPr>
          <w:sz w:val="24"/>
          <w:lang w:val="en-GB"/>
        </w:rPr>
      </w:pPr>
      <w:r>
        <w:rPr>
          <w:sz w:val="24"/>
          <w:lang w:val="en"/>
        </w:rPr>
        <w:t xml:space="preserve">Payment of the balance may take the form of collection. </w:t>
      </w:r>
    </w:p>
    <w:p w14:paraId="33B22BC1" w14:textId="77777777" w:rsidR="007A579A" w:rsidRPr="00EC5014" w:rsidRDefault="007A579A" w:rsidP="000B12BC">
      <w:pPr>
        <w:pStyle w:val="Heading3contract"/>
        <w:rPr>
          <w:lang w:val="en-GB"/>
        </w:rPr>
      </w:pPr>
      <w:r>
        <w:rPr>
          <w:bCs/>
          <w:lang w:val="en"/>
        </w:rPr>
        <w:t>II.14.7</w:t>
      </w:r>
      <w:r>
        <w:rPr>
          <w:bCs/>
          <w:lang w:val="en"/>
        </w:rPr>
        <w:tab/>
        <w:t>Suspension of payment terms</w:t>
      </w:r>
    </w:p>
    <w:p w14:paraId="55455D1B" w14:textId="7B54F405" w:rsidR="007A579A" w:rsidRPr="00EC5014" w:rsidRDefault="00871536" w:rsidP="007A579A">
      <w:pPr>
        <w:jc w:val="both"/>
        <w:rPr>
          <w:sz w:val="24"/>
          <w:lang w:val="en-GB"/>
        </w:rPr>
      </w:pPr>
      <w:r>
        <w:rPr>
          <w:sz w:val="24"/>
          <w:lang w:val="en"/>
        </w:rPr>
        <w:t>Expertise France</w:t>
      </w:r>
      <w:r w:rsidR="007A579A">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111A983" w14:textId="11A379BE" w:rsidR="007A579A" w:rsidRPr="00EC5014" w:rsidRDefault="00871536" w:rsidP="007A579A">
      <w:pPr>
        <w:jc w:val="both"/>
        <w:rPr>
          <w:sz w:val="24"/>
          <w:lang w:val="en-GB"/>
        </w:rPr>
      </w:pPr>
      <w:r>
        <w:rPr>
          <w:sz w:val="24"/>
          <w:lang w:val="en"/>
        </w:rPr>
        <w:t>Expertise France</w:t>
      </w:r>
      <w:r w:rsidR="007A579A">
        <w:rPr>
          <w:sz w:val="24"/>
          <w:lang w:val="en"/>
        </w:rPr>
        <w:t xml:space="preserve"> shall inform the Contractor in writing as soon as possible of any such suspension, giving the reasons for it.</w:t>
      </w:r>
    </w:p>
    <w:p w14:paraId="7DA100DF" w14:textId="085C4B9A" w:rsidR="007A579A" w:rsidRPr="00EC5014" w:rsidRDefault="007A579A" w:rsidP="007A579A">
      <w:pPr>
        <w:jc w:val="both"/>
        <w:rPr>
          <w:lang w:val="en-GB"/>
        </w:rPr>
      </w:pPr>
      <w:r>
        <w:rPr>
          <w:sz w:val="24"/>
          <w:lang w:val="en"/>
        </w:rPr>
        <w:t xml:space="preserve">Suspension shall take effect on the date the notification is sent by </w:t>
      </w:r>
      <w:r w:rsidR="00871536">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871536">
        <w:rPr>
          <w:sz w:val="24"/>
          <w:lang w:val="en"/>
        </w:rPr>
        <w:t>Expertise France</w:t>
      </w:r>
      <w:r>
        <w:rPr>
          <w:sz w:val="24"/>
          <w:lang w:val="en"/>
        </w:rPr>
        <w:t xml:space="preserve"> to justify the continued suspension. </w:t>
      </w:r>
    </w:p>
    <w:p w14:paraId="24AB55A3" w14:textId="6FA74CF7" w:rsidR="007A579A" w:rsidRPr="00EC5014" w:rsidRDefault="007A579A" w:rsidP="007A579A">
      <w:pPr>
        <w:jc w:val="both"/>
        <w:rPr>
          <w:i/>
          <w:sz w:val="24"/>
          <w:lang w:val="en-GB"/>
        </w:rPr>
      </w:pPr>
      <w:r>
        <w:rPr>
          <w:sz w:val="24"/>
          <w:lang w:val="en"/>
        </w:rPr>
        <w:t xml:space="preserve">Where the payment periods have been suspended following rejection of a document referred to in the first paragraph and the new document produced is also rejected, </w:t>
      </w:r>
      <w:r w:rsidR="00871536">
        <w:rPr>
          <w:sz w:val="24"/>
          <w:lang w:val="en"/>
        </w:rPr>
        <w:t>Expertise France</w:t>
      </w:r>
      <w:r>
        <w:rPr>
          <w:sz w:val="24"/>
          <w:lang w:val="en"/>
        </w:rPr>
        <w:t xml:space="preserve"> reserves the right to terminate the purchase order in accordance with point c) of Article II.13.1.</w:t>
      </w:r>
    </w:p>
    <w:p w14:paraId="5C0113F9" w14:textId="77777777" w:rsidR="007A579A" w:rsidRPr="00EC5014" w:rsidRDefault="007A579A" w:rsidP="000B12BC">
      <w:pPr>
        <w:pStyle w:val="Heading3contract"/>
        <w:rPr>
          <w:lang w:val="en-GB"/>
        </w:rPr>
      </w:pPr>
      <w:r>
        <w:rPr>
          <w:bCs/>
          <w:lang w:val="en"/>
        </w:rPr>
        <w:t>II.14.8</w:t>
      </w:r>
      <w:r>
        <w:rPr>
          <w:bCs/>
          <w:lang w:val="en"/>
        </w:rPr>
        <w:tab/>
        <w:t>Late payment interest</w:t>
      </w:r>
    </w:p>
    <w:p w14:paraId="3068156B" w14:textId="0ED0AE86" w:rsidR="007A579A" w:rsidRPr="00EC5014" w:rsidRDefault="007A579A" w:rsidP="00D43BF3">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8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240A7B2C" w14:textId="77777777" w:rsidR="007A579A" w:rsidRPr="00EC5014" w:rsidRDefault="007A579A" w:rsidP="007A579A">
      <w:pPr>
        <w:jc w:val="both"/>
        <w:rPr>
          <w:sz w:val="24"/>
          <w:lang w:val="en-GB"/>
        </w:rPr>
      </w:pPr>
      <w:r>
        <w:rPr>
          <w:sz w:val="24"/>
          <w:lang w:val="en"/>
        </w:rPr>
        <w:t xml:space="preserve">Suspension in accordance with Article II.14.7 may not be treated as late payment. </w:t>
      </w:r>
    </w:p>
    <w:p w14:paraId="4123FD88" w14:textId="77777777" w:rsidR="007A579A" w:rsidRPr="00EC5014" w:rsidRDefault="007A579A" w:rsidP="007A579A">
      <w:pPr>
        <w:jc w:val="both"/>
        <w:rPr>
          <w:sz w:val="24"/>
          <w:lang w:val="en-GB"/>
        </w:rPr>
      </w:pPr>
      <w:r>
        <w:rPr>
          <w:sz w:val="24"/>
          <w:lang w:val="en"/>
        </w:rPr>
        <w:t>Late payment interest covers the period between the day following the due date and, at the very latest, the date of actual payment as defined in Article II.14.1.</w:t>
      </w:r>
    </w:p>
    <w:p w14:paraId="604E470A" w14:textId="77777777" w:rsidR="007A579A" w:rsidRPr="00EC5014" w:rsidRDefault="007A579A" w:rsidP="007A579A">
      <w:pPr>
        <w:pStyle w:val="Balk2"/>
        <w:rPr>
          <w:lang w:val="en-GB"/>
        </w:rPr>
      </w:pPr>
      <w:r>
        <w:rPr>
          <w:bCs/>
          <w:lang w:val="en"/>
        </w:rPr>
        <w:lastRenderedPageBreak/>
        <w:t>ARTICLE II.15 – Recovery</w:t>
      </w:r>
    </w:p>
    <w:p w14:paraId="36082838" w14:textId="46AF6EC0" w:rsidR="007A579A" w:rsidRPr="00EC5014" w:rsidRDefault="007A579A" w:rsidP="007A579A">
      <w:pPr>
        <w:ind w:left="851" w:hanging="851"/>
        <w:jc w:val="both"/>
        <w:rPr>
          <w:sz w:val="24"/>
          <w:lang w:val="en-GB"/>
        </w:rPr>
      </w:pPr>
      <w:r>
        <w:rPr>
          <w:b/>
          <w:bCs/>
          <w:sz w:val="24"/>
          <w:lang w:val="en"/>
        </w:rPr>
        <w:t>II.15.1</w:t>
      </w:r>
      <w:r>
        <w:rPr>
          <w:sz w:val="24"/>
          <w:lang w:val="en"/>
        </w:rPr>
        <w:tab/>
        <w:t xml:space="preserve">If an amount is to be recovered under the terms of the FWC, the Contractor shall repay </w:t>
      </w:r>
      <w:r w:rsidR="00871536">
        <w:rPr>
          <w:sz w:val="24"/>
          <w:lang w:val="en"/>
        </w:rPr>
        <w:t>Expertise France</w:t>
      </w:r>
      <w:r>
        <w:rPr>
          <w:sz w:val="24"/>
          <w:lang w:val="en"/>
        </w:rPr>
        <w:t xml:space="preserve"> the amount in question according to the terms and by the date specified in the debit note.</w:t>
      </w:r>
    </w:p>
    <w:p w14:paraId="71FBC129" w14:textId="6F77951E" w:rsidR="007A579A" w:rsidRPr="00EC5014" w:rsidRDefault="007A579A" w:rsidP="007A579A">
      <w:pPr>
        <w:ind w:left="851" w:hanging="851"/>
        <w:jc w:val="both"/>
        <w:rPr>
          <w:lang w:val="en-GB"/>
        </w:rPr>
      </w:pPr>
      <w:r>
        <w:rPr>
          <w:b/>
          <w:bCs/>
          <w:sz w:val="24"/>
          <w:lang w:val="en"/>
        </w:rPr>
        <w:t>II.15.2</w:t>
      </w:r>
      <w:r>
        <w:rPr>
          <w:sz w:val="24"/>
          <w:lang w:val="en"/>
        </w:rPr>
        <w:tab/>
        <w:t xml:space="preserve">If the obligation to pay the amount due is not honoured by the date set by </w:t>
      </w:r>
      <w:r w:rsidR="00871536">
        <w:rPr>
          <w:sz w:val="24"/>
          <w:lang w:val="en"/>
        </w:rPr>
        <w:t>Expertise France</w:t>
      </w:r>
      <w:r>
        <w:rPr>
          <w:sz w:val="24"/>
          <w:lang w:val="en"/>
        </w:rPr>
        <w:t xml:space="preserve"> in the debit note, the amount due shall bear interest at the rate indicated in Article II.14.8. Interest on late payments shall cover the period from the day following the due date for payment up to and including the date when </w:t>
      </w:r>
      <w:r w:rsidR="00871536">
        <w:rPr>
          <w:sz w:val="24"/>
          <w:lang w:val="en"/>
        </w:rPr>
        <w:t>Expertise France</w:t>
      </w:r>
      <w:r>
        <w:rPr>
          <w:sz w:val="24"/>
          <w:lang w:val="en"/>
        </w:rPr>
        <w:t xml:space="preserve"> receives the full amount owed. </w:t>
      </w:r>
    </w:p>
    <w:p w14:paraId="622E3369" w14:textId="77777777" w:rsidR="007A579A" w:rsidRPr="00EC5014" w:rsidRDefault="007A579A" w:rsidP="007A579A">
      <w:pPr>
        <w:ind w:left="851"/>
        <w:jc w:val="both"/>
        <w:rPr>
          <w:sz w:val="24"/>
          <w:lang w:val="en-GB"/>
        </w:rPr>
      </w:pPr>
      <w:r>
        <w:rPr>
          <w:sz w:val="24"/>
          <w:lang w:val="en"/>
        </w:rPr>
        <w:t>Any partial payment shall first be entered against charges and interest on late payment and then against the principal amount.</w:t>
      </w:r>
    </w:p>
    <w:p w14:paraId="2177242E" w14:textId="4866609E" w:rsidR="007A579A" w:rsidRPr="00EC5014" w:rsidRDefault="007A579A" w:rsidP="007A579A">
      <w:pPr>
        <w:ind w:left="851" w:hanging="851"/>
        <w:jc w:val="both"/>
        <w:rPr>
          <w:sz w:val="24"/>
          <w:lang w:val="en-GB"/>
        </w:rPr>
      </w:pPr>
      <w:r>
        <w:rPr>
          <w:b/>
          <w:bCs/>
          <w:sz w:val="24"/>
          <w:lang w:val="en"/>
        </w:rPr>
        <w:t>II.15.3</w:t>
      </w:r>
      <w:r>
        <w:rPr>
          <w:sz w:val="24"/>
          <w:lang w:val="en"/>
        </w:rPr>
        <w:tab/>
        <w:t xml:space="preserve">If payment has not been made by the due date, </w:t>
      </w:r>
      <w:r w:rsidR="00871536">
        <w:rPr>
          <w:sz w:val="24"/>
          <w:lang w:val="en"/>
        </w:rPr>
        <w:t>Expertise France</w:t>
      </w:r>
      <w:r>
        <w:rPr>
          <w:sz w:val="24"/>
          <w:lang w:val="en"/>
        </w:rPr>
        <w:t xml:space="preserve"> may, after informing the Contractor in writing, recover the amounts due by offsetting them against any amounts owed to the Contractor by </w:t>
      </w:r>
      <w:r w:rsidR="00871536">
        <w:rPr>
          <w:sz w:val="24"/>
          <w:lang w:val="en"/>
        </w:rPr>
        <w:t>Expertise France</w:t>
      </w:r>
      <w:r>
        <w:rPr>
          <w:sz w:val="24"/>
          <w:lang w:val="en"/>
        </w:rPr>
        <w:t xml:space="preserve"> or by calling in the financial guarantee, where provided for in Article I.4 or in the purchase order.</w:t>
      </w:r>
    </w:p>
    <w:p w14:paraId="72B3B4CD" w14:textId="77777777" w:rsidR="007A579A" w:rsidRPr="00EC5014" w:rsidRDefault="007A579A" w:rsidP="007A579A">
      <w:pPr>
        <w:pStyle w:val="Balk2"/>
        <w:rPr>
          <w:lang w:val="en-GB"/>
        </w:rPr>
      </w:pPr>
      <w:r>
        <w:rPr>
          <w:bCs/>
          <w:lang w:val="en"/>
        </w:rPr>
        <w:t>Article II.16 – Checks and audit</w:t>
      </w:r>
    </w:p>
    <w:p w14:paraId="732C103C" w14:textId="7207F0EC" w:rsidR="007A579A" w:rsidRPr="00EC5014" w:rsidRDefault="007A579A" w:rsidP="007A579A">
      <w:pPr>
        <w:ind w:left="851" w:hanging="851"/>
        <w:jc w:val="both"/>
        <w:rPr>
          <w:sz w:val="24"/>
          <w:lang w:val="en-GB"/>
        </w:rPr>
      </w:pPr>
      <w:r>
        <w:rPr>
          <w:b/>
          <w:bCs/>
          <w:sz w:val="24"/>
          <w:lang w:val="en"/>
        </w:rPr>
        <w:t>II.16.1</w:t>
      </w:r>
      <w:r>
        <w:rPr>
          <w:sz w:val="24"/>
          <w:lang w:val="en"/>
        </w:rPr>
        <w:tab/>
      </w:r>
      <w:r w:rsidR="00871536">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authorised to do so on its behalf. </w:t>
      </w:r>
    </w:p>
    <w:p w14:paraId="7C77C00F" w14:textId="77777777" w:rsidR="007A579A" w:rsidRPr="00EC5014" w:rsidRDefault="007A579A" w:rsidP="007A579A">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190FFFCE" w14:textId="1CB170BC" w:rsidR="007A579A" w:rsidRPr="00EC5014" w:rsidRDefault="007A579A" w:rsidP="007A579A">
      <w:pPr>
        <w:ind w:left="851"/>
        <w:jc w:val="both"/>
        <w:rPr>
          <w:sz w:val="24"/>
          <w:lang w:val="en-GB"/>
        </w:rPr>
      </w:pPr>
      <w:r>
        <w:rPr>
          <w:sz w:val="24"/>
          <w:lang w:val="en"/>
        </w:rPr>
        <w:t xml:space="preserve">The audit procedure shall be deemed to be initiated on the date of receipt of the relevant letter sent by </w:t>
      </w:r>
      <w:r w:rsidR="00871536">
        <w:rPr>
          <w:sz w:val="24"/>
          <w:lang w:val="en"/>
        </w:rPr>
        <w:t>Expertise France</w:t>
      </w:r>
      <w:r>
        <w:rPr>
          <w:sz w:val="24"/>
          <w:lang w:val="en"/>
        </w:rPr>
        <w:t>. Audits shall be carried out on a confidential basis.</w:t>
      </w:r>
    </w:p>
    <w:p w14:paraId="15D53B29" w14:textId="403692B1" w:rsidR="007A579A" w:rsidRPr="00EC5014" w:rsidRDefault="007A579A" w:rsidP="007A579A">
      <w:pPr>
        <w:ind w:left="851" w:hanging="851"/>
        <w:jc w:val="both"/>
        <w:rPr>
          <w:sz w:val="24"/>
          <w:lang w:val="en-GB"/>
        </w:rPr>
      </w:pPr>
      <w:r>
        <w:rPr>
          <w:b/>
          <w:bCs/>
          <w:sz w:val="24"/>
          <w:lang w:val="en"/>
        </w:rPr>
        <w:t>II.16.2</w:t>
      </w:r>
      <w:r>
        <w:rPr>
          <w:sz w:val="24"/>
          <w:lang w:val="en"/>
        </w:rPr>
        <w:tab/>
        <w:t xml:space="preserve">The Contractor shall keep all original documents stored on any appropriate medium, including digitised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304B45A6" w14:textId="72E0FD25" w:rsidR="007A579A" w:rsidRPr="00EC5014" w:rsidRDefault="007A579A" w:rsidP="007A579A">
      <w:pPr>
        <w:ind w:left="851" w:hanging="851"/>
        <w:jc w:val="both"/>
        <w:rPr>
          <w:lang w:val="en-GB"/>
        </w:rPr>
      </w:pPr>
      <w:r>
        <w:rPr>
          <w:b/>
          <w:bCs/>
          <w:sz w:val="24"/>
          <w:lang w:val="en"/>
        </w:rPr>
        <w:t>II.16.3</w:t>
      </w:r>
      <w:r>
        <w:rPr>
          <w:sz w:val="24"/>
          <w:lang w:val="en"/>
        </w:rPr>
        <w:tab/>
        <w:t xml:space="preserve">The Contractor shall allow </w:t>
      </w:r>
      <w:r w:rsidR="00871536">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871536">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w:t>
      </w:r>
      <w:r>
        <w:rPr>
          <w:sz w:val="24"/>
          <w:lang w:val="en"/>
        </w:rPr>
        <w:lastRenderedPageBreak/>
        <w:t xml:space="preserve">information is readily available at the moment of the check or audit and, if so requested, that information be handed over in an appropriate form. </w:t>
      </w:r>
    </w:p>
    <w:p w14:paraId="52BBBC28" w14:textId="77777777" w:rsidR="007A579A" w:rsidRPr="00EC5014" w:rsidRDefault="007A579A" w:rsidP="007A579A">
      <w:pPr>
        <w:autoSpaceDE w:val="0"/>
        <w:autoSpaceDN w:val="0"/>
        <w:adjustRightInd w:val="0"/>
        <w:ind w:left="851" w:hanging="851"/>
        <w:jc w:val="both"/>
        <w:rPr>
          <w:lang w:val="en-GB"/>
        </w:rPr>
      </w:pPr>
      <w:r>
        <w:rPr>
          <w:b/>
          <w:bCs/>
          <w:sz w:val="24"/>
          <w:lang w:val="en"/>
        </w:rPr>
        <w:t>II.16.4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072E35FB" w14:textId="734ADF8D" w:rsidR="007A579A" w:rsidRPr="00EC5014" w:rsidRDefault="007A579A" w:rsidP="007A579A">
      <w:pPr>
        <w:autoSpaceDE w:val="0"/>
        <w:autoSpaceDN w:val="0"/>
        <w:adjustRightInd w:val="0"/>
        <w:ind w:left="851"/>
        <w:jc w:val="both"/>
        <w:rPr>
          <w:sz w:val="24"/>
          <w:lang w:val="en-GB"/>
        </w:rPr>
      </w:pPr>
      <w:r>
        <w:rPr>
          <w:sz w:val="24"/>
          <w:lang w:val="en"/>
        </w:rPr>
        <w:t xml:space="preserve">On the basis of the final audit findings, </w:t>
      </w:r>
      <w:r w:rsidR="00871536">
        <w:rPr>
          <w:sz w:val="24"/>
          <w:lang w:val="en"/>
        </w:rPr>
        <w:t>Expertise France</w:t>
      </w:r>
      <w:r>
        <w:rPr>
          <w:sz w:val="24"/>
          <w:lang w:val="en"/>
        </w:rPr>
        <w:t xml:space="preserve"> may recover all or part of the payments made and may take any other measures which it considers necessary.</w:t>
      </w:r>
    </w:p>
    <w:p w14:paraId="12D9A3CC" w14:textId="3157437E" w:rsidR="007A579A" w:rsidRPr="00EC5014" w:rsidRDefault="007A579A" w:rsidP="007A579A">
      <w:pPr>
        <w:ind w:left="851" w:hanging="851"/>
        <w:jc w:val="both"/>
        <w:rPr>
          <w:sz w:val="24"/>
          <w:lang w:val="en-GB"/>
        </w:rPr>
      </w:pPr>
      <w:r>
        <w:rPr>
          <w:b/>
          <w:bCs/>
          <w:sz w:val="24"/>
          <w:lang w:val="en"/>
        </w:rPr>
        <w:t>II.16.5</w:t>
      </w:r>
      <w:r>
        <w:rPr>
          <w:sz w:val="24"/>
          <w:lang w:val="en"/>
        </w:rPr>
        <w:tab/>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871536">
        <w:rPr>
          <w:sz w:val="24"/>
          <w:lang w:val="en"/>
        </w:rPr>
        <w:t>Expertise France</w:t>
      </w:r>
      <w:r>
        <w:rPr>
          <w:sz w:val="24"/>
          <w:lang w:val="en"/>
        </w:rPr>
        <w:t>.</w:t>
      </w:r>
    </w:p>
    <w:p w14:paraId="74AC54EA" w14:textId="4EEFAAAB" w:rsidR="001E0CA7" w:rsidRDefault="007A579A" w:rsidP="007A579A">
      <w:pPr>
        <w:ind w:left="851" w:hanging="851"/>
        <w:jc w:val="both"/>
        <w:rPr>
          <w:sz w:val="24"/>
          <w:lang w:val="en"/>
        </w:rPr>
      </w:pPr>
      <w:r>
        <w:rPr>
          <w:b/>
          <w:bCs/>
          <w:sz w:val="24"/>
          <w:lang w:val="en"/>
        </w:rPr>
        <w:t>II.16.6</w:t>
      </w:r>
      <w:r>
        <w:rPr>
          <w:sz w:val="24"/>
          <w:lang w:val="en"/>
        </w:rPr>
        <w:tab/>
        <w:t xml:space="preserve">The French and European courts of auditors shall have the same rights as </w:t>
      </w:r>
      <w:r w:rsidR="00871536">
        <w:rPr>
          <w:sz w:val="24"/>
          <w:lang w:val="en"/>
        </w:rPr>
        <w:t>Expertise France</w:t>
      </w:r>
      <w:r>
        <w:rPr>
          <w:sz w:val="24"/>
          <w:lang w:val="en"/>
        </w:rPr>
        <w:t>, notably right of access, for the purpose of checks and audits.</w:t>
      </w:r>
    </w:p>
    <w:p w14:paraId="3E22A6BB" w14:textId="5715A7D9" w:rsidR="003F43C0" w:rsidRPr="00EC5014" w:rsidRDefault="00F75610" w:rsidP="00574BBB">
      <w:pPr>
        <w:ind w:left="851" w:hanging="851"/>
        <w:jc w:val="both"/>
        <w:rPr>
          <w:sz w:val="24"/>
          <w:lang w:val="en-GB"/>
        </w:rPr>
      </w:pPr>
      <w:r>
        <w:rPr>
          <w:b/>
          <w:bCs/>
          <w:sz w:val="24"/>
          <w:lang w:val="en"/>
        </w:rPr>
        <w:t>II.16.7</w:t>
      </w:r>
      <w:r>
        <w:rPr>
          <w:b/>
          <w:bCs/>
          <w:sz w:val="24"/>
          <w:lang w:val="en"/>
        </w:rPr>
        <w:tab/>
      </w:r>
      <w:r w:rsidRPr="00B66F29">
        <w:rPr>
          <w:bCs/>
          <w:sz w:val="24"/>
          <w:lang w:val="en"/>
        </w:rPr>
        <w:t>Any refusal by the contractor to comply with the audit exercises and/or their conclusions may result in the automatic termination by Expertise France of the present contract without compensation.</w:t>
      </w:r>
    </w:p>
    <w:p w14:paraId="08775273" w14:textId="77777777" w:rsidR="00FD0082" w:rsidRPr="00EC5014" w:rsidRDefault="00FD0082">
      <w:pPr>
        <w:spacing w:before="0" w:beforeAutospacing="0" w:after="0" w:afterAutospacing="0"/>
        <w:rPr>
          <w:sz w:val="24"/>
          <w:lang w:val="en-GB"/>
        </w:rPr>
        <w:sectPr w:rsidR="00FD0082" w:rsidRPr="00EC5014" w:rsidSect="00B20BD6">
          <w:headerReference w:type="default" r:id="rId24"/>
          <w:footerReference w:type="default" r:id="rId25"/>
          <w:headerReference w:type="first" r:id="rId26"/>
          <w:footerReference w:type="first" r:id="rId27"/>
          <w:pgSz w:w="11906" w:h="16838"/>
          <w:pgMar w:top="1021" w:right="991" w:bottom="1021" w:left="1588" w:header="720" w:footer="720" w:gutter="0"/>
          <w:cols w:space="720"/>
          <w:titlePg/>
          <w:docGrid w:linePitch="272"/>
        </w:sectPr>
      </w:pPr>
      <w:bookmarkStart w:id="1" w:name="_Toc454556205"/>
    </w:p>
    <w:bookmarkEnd w:id="1"/>
    <w:p w14:paraId="6EEBC72A" w14:textId="663924F5" w:rsidR="00CC1641" w:rsidRPr="00EC5014"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caps/>
          <w:sz w:val="28"/>
          <w:szCs w:val="26"/>
          <w:lang w:val="en"/>
        </w:rPr>
        <w:lastRenderedPageBreak/>
        <w:br/>
      </w:r>
      <w:r>
        <w:rPr>
          <w:b/>
          <w:bCs/>
          <w:caps/>
          <w:sz w:val="28"/>
          <w:szCs w:val="26"/>
          <w:lang w:val="en"/>
        </w:rPr>
        <w:t>purchase order</w:t>
      </w:r>
      <w:r w:rsidR="00E048B1">
        <w:rPr>
          <w:b/>
          <w:bCs/>
          <w:caps/>
          <w:sz w:val="28"/>
          <w:szCs w:val="26"/>
          <w:lang w:val="en"/>
        </w:rPr>
        <w:t xml:space="preserve"> TEMPLATE</w:t>
      </w:r>
      <w:r>
        <w:rPr>
          <w:caps/>
          <w:sz w:val="28"/>
          <w:szCs w:val="26"/>
          <w:lang w:val="en"/>
        </w:rPr>
        <w:br/>
      </w:r>
      <w:r>
        <w:rPr>
          <w:b/>
          <w:bCs/>
          <w:sz w:val="28"/>
          <w:lang w:val="en"/>
        </w:rPr>
        <w:t>2</w:t>
      </w:r>
      <w:r w:rsidRPr="009977FF">
        <w:rPr>
          <w:b/>
          <w:bCs/>
          <w:sz w:val="28"/>
          <w:highlight w:val="green"/>
          <w:lang w:val="en"/>
        </w:rPr>
        <w:t>X</w:t>
      </w:r>
      <w:r>
        <w:rPr>
          <w:b/>
          <w:bCs/>
          <w:sz w:val="28"/>
          <w:lang w:val="en"/>
        </w:rPr>
        <w:t>-BC</w:t>
      </w:r>
      <w:r w:rsidRPr="009977FF">
        <w:rPr>
          <w:b/>
          <w:bCs/>
          <w:sz w:val="28"/>
          <w:highlight w:val="green"/>
          <w:lang w:val="en"/>
        </w:rPr>
        <w:t>XXXX</w:t>
      </w:r>
    </w:p>
    <w:p w14:paraId="797EC980" w14:textId="347F75D2" w:rsidR="00CA6785" w:rsidRPr="00EC5014" w:rsidRDefault="00CA6785" w:rsidP="00BA396D">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w:t>
      </w:r>
      <w:r w:rsidRPr="00EA7B61">
        <w:rPr>
          <w:b/>
          <w:bCs/>
          <w:caps/>
          <w:sz w:val="22"/>
          <w:szCs w:val="26"/>
          <w:lang w:val="en"/>
        </w:rPr>
        <w:t>.</w:t>
      </w:r>
      <w:r w:rsidRPr="00574BBB">
        <w:rPr>
          <w:b/>
          <w:bCs/>
          <w:caps/>
          <w:sz w:val="22"/>
          <w:szCs w:val="26"/>
          <w:lang w:val="en"/>
        </w:rPr>
        <w:t>2</w:t>
      </w:r>
      <w:r w:rsidR="00C420E5" w:rsidRPr="00574BBB">
        <w:rPr>
          <w:b/>
          <w:bCs/>
          <w:caps/>
          <w:sz w:val="22"/>
          <w:szCs w:val="26"/>
          <w:lang w:val="en"/>
        </w:rPr>
        <w:t>6</w:t>
      </w:r>
      <w:r w:rsidRPr="00574BBB">
        <w:rPr>
          <w:b/>
          <w:bCs/>
          <w:caps/>
          <w:sz w:val="22"/>
          <w:szCs w:val="26"/>
          <w:lang w:val="en"/>
        </w:rPr>
        <w:t>-AC</w:t>
      </w:r>
      <w:r w:rsidR="00791B92" w:rsidRPr="00791B92">
        <w:rPr>
          <w:b/>
          <w:bCs/>
          <w:caps/>
          <w:sz w:val="22"/>
          <w:szCs w:val="26"/>
          <w:lang w:val="en"/>
        </w:rPr>
        <w:t>8390</w:t>
      </w:r>
      <w:r>
        <w:rPr>
          <w:caps/>
          <w:sz w:val="28"/>
          <w:szCs w:val="26"/>
          <w:lang w:val="en"/>
        </w:rPr>
        <w:br/>
      </w:r>
    </w:p>
    <w:tbl>
      <w:tblPr>
        <w:tblStyle w:val="TabloKlavuz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lang w:val="en"/>
              </w:rPr>
              <w:br/>
              <w:t>Contract identification overview</w:t>
            </w:r>
          </w:p>
        </w:tc>
      </w:tr>
      <w:tr w:rsidR="00CA6785" w:rsidRPr="00574BBB"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EC5014" w:rsidRDefault="00CA6785" w:rsidP="00EA6111">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EC5014" w:rsidRDefault="00CA6785" w:rsidP="00EA6111">
            <w:pPr>
              <w:snapToGrid w:val="0"/>
              <w:rPr>
                <w:sz w:val="22"/>
                <w:szCs w:val="22"/>
                <w:lang w:val="en-GB"/>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stBilgi"/>
              <w:rPr>
                <w:sz w:val="22"/>
              </w:rPr>
            </w:pPr>
            <w:r>
              <w:rPr>
                <w:smallCaps/>
                <w:sz w:val="22"/>
                <w:lang w:val="en"/>
              </w:rPr>
              <w:br/>
              <w:t>Purchase order</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574BBB"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EC5014" w:rsidRDefault="00CA6785" w:rsidP="00EA6111">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EC5014" w:rsidRDefault="00CA6785" w:rsidP="00EA6111">
            <w:pPr>
              <w:snapToGrid w:val="0"/>
              <w:rPr>
                <w:sz w:val="22"/>
                <w:szCs w:val="22"/>
                <w:lang w:val="en-GB"/>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bookmarkStart w:id="2" w:name="_MON_1497356362"/>
      <w:bookmarkEnd w:id="2"/>
      <w:tr w:rsidR="00CA6785" w:rsidRPr="00574BBB" w14:paraId="7041FF36" w14:textId="77777777" w:rsidTr="00EA6111">
        <w:tc>
          <w:tcPr>
            <w:tcW w:w="9511" w:type="dxa"/>
            <w:gridSpan w:val="5"/>
            <w:tcBorders>
              <w:bottom w:val="single" w:sz="4" w:space="0" w:color="auto"/>
            </w:tcBorders>
          </w:tcPr>
          <w:p w14:paraId="639BEF8E" w14:textId="184E7953" w:rsidR="00CA6785" w:rsidRPr="00EC5014" w:rsidRDefault="00B20BD6">
            <w:pPr>
              <w:pStyle w:val="stBilgi"/>
              <w:rPr>
                <w:smallCaps/>
                <w:sz w:val="22"/>
                <w:lang w:val="en-GB"/>
              </w:rPr>
            </w:pPr>
            <w:r>
              <w:rPr>
                <w:sz w:val="24"/>
                <w:szCs w:val="22"/>
                <w:lang w:val="en"/>
              </w:rPr>
              <w:object w:dxaOrig="9189" w:dyaOrig="3167"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64.5pt" o:ole="">
                  <v:imagedata r:id="rId28" o:title=""/>
                </v:shape>
                <o:OLEObject Type="Embed" ProgID="Excel.Sheet.12" ShapeID="_x0000_i1025" DrawAspect="Content" ObjectID="_1846326118" r:id="rId29"/>
              </w:object>
            </w:r>
            <w:r w:rsidR="00CB3494">
              <w:rPr>
                <w:sz w:val="24"/>
                <w:szCs w:val="22"/>
                <w:lang w:val="en"/>
              </w:rPr>
              <w:br/>
              <w:t>Signature of the person authorised to commit Expertise France;</w:t>
            </w:r>
          </w:p>
        </w:tc>
      </w:tr>
      <w:tr w:rsidR="00CB3494" w:rsidRPr="00574BBB" w14:paraId="26C409FA" w14:textId="77777777" w:rsidTr="00EA6111">
        <w:tc>
          <w:tcPr>
            <w:tcW w:w="9511" w:type="dxa"/>
            <w:gridSpan w:val="5"/>
            <w:tcBorders>
              <w:bottom w:val="single" w:sz="4" w:space="0" w:color="auto"/>
            </w:tcBorders>
          </w:tcPr>
          <w:p w14:paraId="4076C082" w14:textId="77777777" w:rsidR="00CB3494" w:rsidRPr="00EC5014" w:rsidRDefault="00CB3494">
            <w:pPr>
              <w:pStyle w:val="stBilgi"/>
              <w:rPr>
                <w:b/>
                <w:sz w:val="24"/>
                <w:szCs w:val="22"/>
                <w:lang w:val="en-GB"/>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Pr>
                <w:sz w:val="22"/>
                <w:lang w:val="en"/>
              </w:rPr>
              <w:t>Signature</w:t>
            </w:r>
          </w:p>
        </w:tc>
      </w:tr>
      <w:tr w:rsidR="00CA6785" w:rsidRPr="00FD0082" w14:paraId="601884E5" w14:textId="77777777" w:rsidTr="00CA42BC">
        <w:trPr>
          <w:trHeight w:val="642"/>
        </w:trPr>
        <w:tc>
          <w:tcPr>
            <w:tcW w:w="3171" w:type="dxa"/>
            <w:gridSpan w:val="2"/>
            <w:tcBorders>
              <w:top w:val="single" w:sz="4" w:space="0" w:color="000000"/>
              <w:left w:val="single" w:sz="4" w:space="0" w:color="auto"/>
              <w:bottom w:val="single" w:sz="4" w:space="0" w:color="000000"/>
            </w:tcBorders>
          </w:tcPr>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stBilgi"/>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4E49D577" w:rsidR="003F43C0" w:rsidRPr="00DB758F" w:rsidRDefault="003F43C0" w:rsidP="008325B7">
      <w:pPr>
        <w:tabs>
          <w:tab w:val="left" w:pos="-480"/>
          <w:tab w:val="left" w:pos="1202"/>
        </w:tabs>
        <w:suppressAutoHyphens/>
        <w:jc w:val="both"/>
        <w:rPr>
          <w:sz w:val="24"/>
        </w:rPr>
      </w:pPr>
    </w:p>
    <w:sectPr w:rsidR="003F43C0" w:rsidRPr="00DB758F" w:rsidSect="00B20BD6">
      <w:headerReference w:type="default" r:id="rId30"/>
      <w:footerReference w:type="first" r:id="rId31"/>
      <w:pgSz w:w="11906" w:h="16838"/>
      <w:pgMar w:top="1021" w:right="991" w:bottom="1021" w:left="158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0D081" w14:textId="77777777" w:rsidR="00BE3CBE" w:rsidRDefault="00BE3CBE">
      <w:r>
        <w:separator/>
      </w:r>
    </w:p>
  </w:endnote>
  <w:endnote w:type="continuationSeparator" w:id="0">
    <w:p w14:paraId="2E326011" w14:textId="77777777" w:rsidR="00BE3CBE" w:rsidRDefault="00BE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574BBB" w:rsidRDefault="00574BBB" w:rsidP="00C22233">
    <w:pPr>
      <w:pStyle w:val="AltBilgi"/>
      <w:framePr w:wrap="around" w:vAnchor="text" w:hAnchor="margin" w:xAlign="center" w:y="1"/>
      <w:rPr>
        <w:rStyle w:val="SayfaNumaras"/>
      </w:rPr>
    </w:pPr>
    <w:r>
      <w:rPr>
        <w:rStyle w:val="SayfaNumaras"/>
        <w:lang w:val="en"/>
      </w:rPr>
      <w:fldChar w:fldCharType="begin"/>
    </w:r>
    <w:r>
      <w:rPr>
        <w:rStyle w:val="SayfaNumaras"/>
        <w:lang w:val="en"/>
      </w:rPr>
      <w:instrText xml:space="preserve">PAGE  </w:instrText>
    </w:r>
    <w:r>
      <w:rPr>
        <w:rStyle w:val="SayfaNumaras"/>
        <w:lang w:val="en"/>
      </w:rPr>
      <w:fldChar w:fldCharType="separate"/>
    </w:r>
    <w:r>
      <w:rPr>
        <w:rStyle w:val="SayfaNumaras"/>
        <w:noProof/>
        <w:lang w:val="en"/>
      </w:rPr>
      <w:t>22</w:t>
    </w:r>
    <w:r>
      <w:rPr>
        <w:rStyle w:val="SayfaNumaras"/>
        <w:lang w:val="en"/>
      </w:rPr>
      <w:fldChar w:fldCharType="end"/>
    </w:r>
  </w:p>
  <w:p w14:paraId="333C5397" w14:textId="77777777" w:rsidR="00574BBB" w:rsidRDefault="00574BB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49784"/>
      <w:docPartObj>
        <w:docPartGallery w:val="Page Numbers (Bottom of Page)"/>
        <w:docPartUnique/>
      </w:docPartObj>
    </w:sdtPr>
    <w:sdtEndPr/>
    <w:sdtContent>
      <w:sdt>
        <w:sdtPr>
          <w:id w:val="-309559824"/>
          <w:docPartObj>
            <w:docPartGallery w:val="Page Numbers (Top of Page)"/>
            <w:docPartUnique/>
          </w:docPartObj>
        </w:sdtPr>
        <w:sdtEndPr/>
        <w:sdtContent>
          <w:p w14:paraId="653EE45D" w14:textId="22795018" w:rsidR="00574BBB" w:rsidRDefault="00574BBB">
            <w:pPr>
              <w:pStyle w:val="AltBilgi"/>
              <w:jc w:val="right"/>
            </w:pPr>
            <w:r>
              <w:rPr>
                <w:lang w:val="tr-TR"/>
              </w:rPr>
              <w:t xml:space="preserve">Sayfa </w:t>
            </w:r>
            <w:r>
              <w:rPr>
                <w:b/>
                <w:bCs/>
                <w:sz w:val="24"/>
              </w:rPr>
              <w:fldChar w:fldCharType="begin"/>
            </w:r>
            <w:r>
              <w:rPr>
                <w:b/>
                <w:bCs/>
              </w:rPr>
              <w:instrText>PAGE</w:instrText>
            </w:r>
            <w:r>
              <w:rPr>
                <w:b/>
                <w:bCs/>
                <w:sz w:val="24"/>
              </w:rPr>
              <w:fldChar w:fldCharType="separate"/>
            </w:r>
            <w:r w:rsidR="00624F1B">
              <w:rPr>
                <w:b/>
                <w:bCs/>
                <w:noProof/>
              </w:rPr>
              <w:t>10</w:t>
            </w:r>
            <w:r>
              <w:rPr>
                <w:b/>
                <w:bCs/>
                <w:sz w:val="24"/>
              </w:rPr>
              <w:fldChar w:fldCharType="end"/>
            </w:r>
            <w:r>
              <w:rPr>
                <w:lang w:val="tr-TR"/>
              </w:rPr>
              <w:t xml:space="preserve"> / </w:t>
            </w:r>
            <w:r>
              <w:rPr>
                <w:b/>
                <w:bCs/>
                <w:sz w:val="24"/>
              </w:rPr>
              <w:fldChar w:fldCharType="begin"/>
            </w:r>
            <w:r>
              <w:rPr>
                <w:b/>
                <w:bCs/>
              </w:rPr>
              <w:instrText>NUMPAGES</w:instrText>
            </w:r>
            <w:r>
              <w:rPr>
                <w:b/>
                <w:bCs/>
                <w:sz w:val="24"/>
              </w:rPr>
              <w:fldChar w:fldCharType="separate"/>
            </w:r>
            <w:r w:rsidR="00624F1B">
              <w:rPr>
                <w:b/>
                <w:bCs/>
                <w:noProof/>
              </w:rPr>
              <w:t>31</w:t>
            </w:r>
            <w:r>
              <w:rPr>
                <w:b/>
                <w:bCs/>
                <w:sz w:val="24"/>
              </w:rPr>
              <w:fldChar w:fldCharType="end"/>
            </w:r>
          </w:p>
        </w:sdtContent>
      </w:sdt>
    </w:sdtContent>
  </w:sdt>
  <w:p w14:paraId="244C6929" w14:textId="77777777" w:rsidR="00574BBB" w:rsidRDefault="00574BB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2296774"/>
      <w:docPartObj>
        <w:docPartGallery w:val="Page Numbers (Bottom of Page)"/>
        <w:docPartUnique/>
      </w:docPartObj>
    </w:sdtPr>
    <w:sdtEndPr/>
    <w:sdtContent>
      <w:sdt>
        <w:sdtPr>
          <w:id w:val="-1769616900"/>
          <w:docPartObj>
            <w:docPartGallery w:val="Page Numbers (Top of Page)"/>
            <w:docPartUnique/>
          </w:docPartObj>
        </w:sdtPr>
        <w:sdtEndPr/>
        <w:sdtContent>
          <w:p w14:paraId="2273FC77" w14:textId="671984CA" w:rsidR="00574BBB" w:rsidRDefault="00574BBB">
            <w:pPr>
              <w:pStyle w:val="AltBilgi"/>
              <w:jc w:val="right"/>
            </w:pPr>
            <w:r>
              <w:rPr>
                <w:lang w:val="tr-TR"/>
              </w:rPr>
              <w:t xml:space="preserve">Sayfa </w:t>
            </w:r>
            <w:r>
              <w:rPr>
                <w:b/>
                <w:bCs/>
                <w:sz w:val="24"/>
              </w:rPr>
              <w:fldChar w:fldCharType="begin"/>
            </w:r>
            <w:r>
              <w:rPr>
                <w:b/>
                <w:bCs/>
              </w:rPr>
              <w:instrText>PAGE</w:instrText>
            </w:r>
            <w:r>
              <w:rPr>
                <w:b/>
                <w:bCs/>
                <w:sz w:val="24"/>
              </w:rPr>
              <w:fldChar w:fldCharType="separate"/>
            </w:r>
            <w:r w:rsidR="00624F1B">
              <w:rPr>
                <w:b/>
                <w:bCs/>
                <w:noProof/>
              </w:rPr>
              <w:t>1</w:t>
            </w:r>
            <w:r>
              <w:rPr>
                <w:b/>
                <w:bCs/>
                <w:sz w:val="24"/>
              </w:rPr>
              <w:fldChar w:fldCharType="end"/>
            </w:r>
            <w:r>
              <w:rPr>
                <w:lang w:val="tr-TR"/>
              </w:rPr>
              <w:t xml:space="preserve"> / </w:t>
            </w:r>
            <w:r>
              <w:rPr>
                <w:b/>
                <w:bCs/>
                <w:sz w:val="24"/>
              </w:rPr>
              <w:fldChar w:fldCharType="begin"/>
            </w:r>
            <w:r>
              <w:rPr>
                <w:b/>
                <w:bCs/>
              </w:rPr>
              <w:instrText>NUMPAGES</w:instrText>
            </w:r>
            <w:r>
              <w:rPr>
                <w:b/>
                <w:bCs/>
                <w:sz w:val="24"/>
              </w:rPr>
              <w:fldChar w:fldCharType="separate"/>
            </w:r>
            <w:r w:rsidR="00624F1B">
              <w:rPr>
                <w:b/>
                <w:bCs/>
                <w:noProof/>
              </w:rPr>
              <w:t>31</w:t>
            </w:r>
            <w:r>
              <w:rPr>
                <w:b/>
                <w:bCs/>
                <w:sz w:val="24"/>
              </w:rPr>
              <w:fldChar w:fldCharType="end"/>
            </w:r>
          </w:p>
        </w:sdtContent>
      </w:sdt>
    </w:sdtContent>
  </w:sdt>
  <w:p w14:paraId="03F2677D" w14:textId="6958D2C9" w:rsidR="00574BBB" w:rsidRPr="00BA396D" w:rsidRDefault="00574BBB" w:rsidP="00CA42BC">
    <w:pPr>
      <w:tabs>
        <w:tab w:val="right" w:pos="9327"/>
      </w:tabs>
      <w:spacing w:before="0" w:beforeAutospacing="0" w:after="0" w:afterAutospacing="0"/>
      <w:rPr>
        <w:i/>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6893112"/>
      <w:docPartObj>
        <w:docPartGallery w:val="Page Numbers (Bottom of Page)"/>
        <w:docPartUnique/>
      </w:docPartObj>
    </w:sdtPr>
    <w:sdtEndPr/>
    <w:sdtContent>
      <w:sdt>
        <w:sdtPr>
          <w:id w:val="272916247"/>
          <w:docPartObj>
            <w:docPartGallery w:val="Page Numbers (Top of Page)"/>
            <w:docPartUnique/>
          </w:docPartObj>
        </w:sdtPr>
        <w:sdtEndPr/>
        <w:sdtContent>
          <w:p w14:paraId="2B382D1A" w14:textId="685186A9" w:rsidR="00574BBB" w:rsidRDefault="00574BBB">
            <w:pPr>
              <w:pStyle w:val="AltBilgi"/>
              <w:jc w:val="right"/>
            </w:pPr>
            <w:r>
              <w:rPr>
                <w:lang w:val="tr-TR"/>
              </w:rPr>
              <w:t xml:space="preserve">Sayfa </w:t>
            </w:r>
            <w:r>
              <w:rPr>
                <w:b/>
                <w:bCs/>
                <w:sz w:val="24"/>
              </w:rPr>
              <w:fldChar w:fldCharType="begin"/>
            </w:r>
            <w:r>
              <w:rPr>
                <w:b/>
                <w:bCs/>
              </w:rPr>
              <w:instrText>PAGE</w:instrText>
            </w:r>
            <w:r>
              <w:rPr>
                <w:b/>
                <w:bCs/>
                <w:sz w:val="24"/>
              </w:rPr>
              <w:fldChar w:fldCharType="separate"/>
            </w:r>
            <w:r w:rsidR="00624F1B">
              <w:rPr>
                <w:b/>
                <w:bCs/>
                <w:noProof/>
              </w:rPr>
              <w:t>21</w:t>
            </w:r>
            <w:r>
              <w:rPr>
                <w:b/>
                <w:bCs/>
                <w:sz w:val="24"/>
              </w:rPr>
              <w:fldChar w:fldCharType="end"/>
            </w:r>
            <w:r>
              <w:rPr>
                <w:lang w:val="tr-TR"/>
              </w:rPr>
              <w:t xml:space="preserve"> / </w:t>
            </w:r>
            <w:r>
              <w:rPr>
                <w:b/>
                <w:bCs/>
                <w:sz w:val="24"/>
              </w:rPr>
              <w:fldChar w:fldCharType="begin"/>
            </w:r>
            <w:r>
              <w:rPr>
                <w:b/>
                <w:bCs/>
              </w:rPr>
              <w:instrText>NUMPAGES</w:instrText>
            </w:r>
            <w:r>
              <w:rPr>
                <w:b/>
                <w:bCs/>
                <w:sz w:val="24"/>
              </w:rPr>
              <w:fldChar w:fldCharType="separate"/>
            </w:r>
            <w:r w:rsidR="00624F1B">
              <w:rPr>
                <w:b/>
                <w:bCs/>
                <w:noProof/>
              </w:rPr>
              <w:t>31</w:t>
            </w:r>
            <w:r>
              <w:rPr>
                <w:b/>
                <w:bCs/>
                <w:sz w:val="24"/>
              </w:rPr>
              <w:fldChar w:fldCharType="end"/>
            </w:r>
          </w:p>
        </w:sdtContent>
      </w:sdt>
    </w:sdtContent>
  </w:sdt>
  <w:p w14:paraId="790D91AA" w14:textId="56563AE0" w:rsidR="00574BBB" w:rsidRPr="00CA42BC" w:rsidRDefault="00574BBB" w:rsidP="00CA42BC">
    <w:pPr>
      <w:tabs>
        <w:tab w:val="right" w:pos="9468"/>
      </w:tabs>
      <w:spacing w:before="0" w:beforeAutospacing="0" w:after="0" w:afterAutospacing="0" w:line="300" w:lineRule="atLeast"/>
      <w:rPr>
        <w:rFonts w:ascii="Calibri" w:eastAsia="Times" w:hAnsi="Calibri"/>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30121"/>
      <w:docPartObj>
        <w:docPartGallery w:val="Page Numbers (Bottom of Page)"/>
        <w:docPartUnique/>
      </w:docPartObj>
    </w:sdtPr>
    <w:sdtEndPr/>
    <w:sdtContent>
      <w:sdt>
        <w:sdtPr>
          <w:id w:val="1291704539"/>
          <w:docPartObj>
            <w:docPartGallery w:val="Page Numbers (Top of Page)"/>
            <w:docPartUnique/>
          </w:docPartObj>
        </w:sdtPr>
        <w:sdtEndPr/>
        <w:sdtContent>
          <w:p w14:paraId="55194804" w14:textId="5D8715EC" w:rsidR="00574BBB" w:rsidRDefault="00574BBB">
            <w:pPr>
              <w:pStyle w:val="AltBilgi"/>
              <w:jc w:val="right"/>
            </w:pPr>
            <w:r>
              <w:rPr>
                <w:lang w:val="tr-TR"/>
              </w:rPr>
              <w:t xml:space="preserve">Sayfa </w:t>
            </w:r>
            <w:r w:rsidR="00B20BD6" w:rsidRPr="00B20BD6">
              <w:rPr>
                <w:b/>
                <w:bCs/>
              </w:rPr>
              <w:t>10</w:t>
            </w:r>
            <w:r w:rsidRPr="00B20BD6">
              <w:rPr>
                <w:sz w:val="16"/>
                <w:lang w:val="tr-TR"/>
              </w:rPr>
              <w:t xml:space="preserve"> </w:t>
            </w:r>
            <w:r>
              <w:rPr>
                <w:lang w:val="tr-TR"/>
              </w:rPr>
              <w:t xml:space="preserve">/ </w:t>
            </w:r>
            <w:r>
              <w:rPr>
                <w:b/>
                <w:bCs/>
                <w:sz w:val="24"/>
              </w:rPr>
              <w:fldChar w:fldCharType="begin"/>
            </w:r>
            <w:r>
              <w:rPr>
                <w:b/>
                <w:bCs/>
              </w:rPr>
              <w:instrText>NUMPAGES</w:instrText>
            </w:r>
            <w:r>
              <w:rPr>
                <w:b/>
                <w:bCs/>
                <w:sz w:val="24"/>
              </w:rPr>
              <w:fldChar w:fldCharType="separate"/>
            </w:r>
            <w:r w:rsidR="00624F1B">
              <w:rPr>
                <w:b/>
                <w:bCs/>
                <w:noProof/>
              </w:rPr>
              <w:t>31</w:t>
            </w:r>
            <w:r>
              <w:rPr>
                <w:b/>
                <w:bCs/>
                <w:sz w:val="24"/>
              </w:rPr>
              <w:fldChar w:fldCharType="end"/>
            </w:r>
          </w:p>
        </w:sdtContent>
      </w:sdt>
    </w:sdtContent>
  </w:sdt>
  <w:p w14:paraId="4799FDE3" w14:textId="265FA129" w:rsidR="00574BBB" w:rsidRPr="00BA396D" w:rsidRDefault="00574BBB" w:rsidP="00574BBB">
    <w:pPr>
      <w:tabs>
        <w:tab w:val="right" w:pos="9468"/>
      </w:tabs>
      <w:spacing w:before="0" w:beforeAutospacing="0" w:after="0" w:afterAutospacing="0" w:line="300" w:lineRule="atLeast"/>
      <w:jc w:val="both"/>
      <w:rPr>
        <w:i/>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086627"/>
      <w:docPartObj>
        <w:docPartGallery w:val="Page Numbers (Bottom of Page)"/>
        <w:docPartUnique/>
      </w:docPartObj>
    </w:sdtPr>
    <w:sdtEndPr/>
    <w:sdtContent>
      <w:sdt>
        <w:sdtPr>
          <w:id w:val="386155775"/>
          <w:docPartObj>
            <w:docPartGallery w:val="Page Numbers (Top of Page)"/>
            <w:docPartUnique/>
          </w:docPartObj>
        </w:sdtPr>
        <w:sdtEndPr/>
        <w:sdtContent>
          <w:p w14:paraId="25F8628A" w14:textId="16DBF903" w:rsidR="00574BBB" w:rsidRDefault="00574BBB">
            <w:pPr>
              <w:pStyle w:val="AltBilgi"/>
              <w:jc w:val="right"/>
            </w:pPr>
            <w:r>
              <w:rPr>
                <w:lang w:val="tr-TR"/>
              </w:rPr>
              <w:t xml:space="preserve">Sayfa </w:t>
            </w:r>
            <w:r>
              <w:rPr>
                <w:b/>
                <w:bCs/>
                <w:sz w:val="24"/>
              </w:rPr>
              <w:fldChar w:fldCharType="begin"/>
            </w:r>
            <w:r>
              <w:rPr>
                <w:b/>
                <w:bCs/>
              </w:rPr>
              <w:instrText>PAGE</w:instrText>
            </w:r>
            <w:r>
              <w:rPr>
                <w:b/>
                <w:bCs/>
                <w:sz w:val="24"/>
              </w:rPr>
              <w:fldChar w:fldCharType="separate"/>
            </w:r>
            <w:r w:rsidR="00624F1B">
              <w:rPr>
                <w:b/>
                <w:bCs/>
                <w:noProof/>
              </w:rPr>
              <w:t>31</w:t>
            </w:r>
            <w:r>
              <w:rPr>
                <w:b/>
                <w:bCs/>
                <w:sz w:val="24"/>
              </w:rPr>
              <w:fldChar w:fldCharType="end"/>
            </w:r>
            <w:r>
              <w:rPr>
                <w:lang w:val="tr-TR"/>
              </w:rPr>
              <w:t xml:space="preserve"> / </w:t>
            </w:r>
            <w:r>
              <w:rPr>
                <w:b/>
                <w:bCs/>
                <w:sz w:val="24"/>
              </w:rPr>
              <w:fldChar w:fldCharType="begin"/>
            </w:r>
            <w:r>
              <w:rPr>
                <w:b/>
                <w:bCs/>
              </w:rPr>
              <w:instrText>NUMPAGES</w:instrText>
            </w:r>
            <w:r>
              <w:rPr>
                <w:b/>
                <w:bCs/>
                <w:sz w:val="24"/>
              </w:rPr>
              <w:fldChar w:fldCharType="separate"/>
            </w:r>
            <w:r w:rsidR="00624F1B">
              <w:rPr>
                <w:b/>
                <w:bCs/>
                <w:noProof/>
              </w:rPr>
              <w:t>31</w:t>
            </w:r>
            <w:r>
              <w:rPr>
                <w:b/>
                <w:bCs/>
                <w:sz w:val="24"/>
              </w:rPr>
              <w:fldChar w:fldCharType="end"/>
            </w:r>
          </w:p>
        </w:sdtContent>
      </w:sdt>
    </w:sdtContent>
  </w:sdt>
  <w:p w14:paraId="6A249348" w14:textId="541D8F9A" w:rsidR="00574BBB" w:rsidRPr="00CA42BC" w:rsidRDefault="00574BBB" w:rsidP="00CA42BC">
    <w:pPr>
      <w:tabs>
        <w:tab w:val="right" w:pos="9468"/>
      </w:tabs>
      <w:spacing w:before="0" w:beforeAutospacing="0" w:after="0" w:afterAutospacing="0" w:line="300" w:lineRule="atLeast"/>
      <w:rPr>
        <w:rFonts w:ascii="Calibri" w:eastAsia="Times" w:hAnsi="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F6818" w14:textId="77777777" w:rsidR="00BE3CBE" w:rsidRDefault="00BE3CBE">
      <w:r>
        <w:separator/>
      </w:r>
    </w:p>
  </w:footnote>
  <w:footnote w:type="continuationSeparator" w:id="0">
    <w:p w14:paraId="2FA1D530" w14:textId="77777777" w:rsidR="00BE3CBE" w:rsidRDefault="00BE3CBE">
      <w:r>
        <w:continuationSeparator/>
      </w:r>
    </w:p>
  </w:footnote>
  <w:footnote w:id="1">
    <w:p w14:paraId="661FAB0E" w14:textId="05034CA9" w:rsidR="00574BBB" w:rsidRPr="00EC5014" w:rsidRDefault="00574BBB" w:rsidP="005A6E25">
      <w:pPr>
        <w:pStyle w:val="DipnotMetni"/>
        <w:ind w:left="284" w:hanging="284"/>
        <w:rPr>
          <w:szCs w:val="22"/>
          <w:lang w:val="en-GB"/>
        </w:rPr>
      </w:pPr>
      <w:r>
        <w:rPr>
          <w:rStyle w:val="DipnotBavurusu"/>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574BBB" w:rsidRPr="00EC5014" w:rsidRDefault="00574BBB" w:rsidP="005A6E25">
      <w:pPr>
        <w:pStyle w:val="DipnotMetni"/>
        <w:ind w:left="284" w:hanging="284"/>
        <w:rPr>
          <w:lang w:val="en-GB"/>
        </w:rPr>
      </w:pPr>
      <w:r>
        <w:rPr>
          <w:rStyle w:val="DipnotBavurusu"/>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CFDF256" w14:textId="77777777" w:rsidR="009812DC" w:rsidRPr="00EC5014" w:rsidRDefault="009812DC" w:rsidP="009812DC">
      <w:pPr>
        <w:pStyle w:val="DipnotMetni"/>
        <w:ind w:left="284" w:hanging="284"/>
        <w:rPr>
          <w:szCs w:val="22"/>
          <w:lang w:val="en-GB"/>
        </w:rPr>
      </w:pPr>
      <w:r>
        <w:rPr>
          <w:rStyle w:val="DipnotBavurusu"/>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3546D098" w14:textId="77777777" w:rsidR="009812DC" w:rsidRPr="00EC5014" w:rsidRDefault="009812DC" w:rsidP="009812DC">
      <w:pPr>
        <w:pStyle w:val="DipnotMetni"/>
        <w:ind w:left="284" w:hanging="284"/>
        <w:rPr>
          <w:lang w:val="en-GB"/>
        </w:rPr>
      </w:pPr>
      <w:r>
        <w:rPr>
          <w:rStyle w:val="DipnotBavurusu"/>
          <w:lang w:val="en"/>
        </w:rPr>
        <w:footnoteRef/>
      </w:r>
      <w:r>
        <w:rPr>
          <w:lang w:val="en"/>
        </w:rPr>
        <w:t xml:space="preserve"> </w:t>
      </w:r>
      <w:r>
        <w:rPr>
          <w:lang w:val="en"/>
        </w:rPr>
        <w:tab/>
        <w:t>In the case of a consortium, this section must be completed by the lead firm.</w:t>
      </w:r>
    </w:p>
  </w:footnote>
  <w:footnote w:id="5">
    <w:p w14:paraId="215D2D1D" w14:textId="77777777" w:rsidR="00574BBB" w:rsidRPr="00EC5014" w:rsidRDefault="00574BBB" w:rsidP="00487D5D">
      <w:pPr>
        <w:pStyle w:val="DipnotMetni"/>
        <w:ind w:left="284" w:hanging="284"/>
        <w:rPr>
          <w:lang w:val="en-GB"/>
        </w:rPr>
      </w:pPr>
      <w:r>
        <w:rPr>
          <w:rStyle w:val="DipnotBavurusu"/>
          <w:lang w:val="en"/>
        </w:rPr>
        <w:footnoteRef/>
      </w:r>
      <w:r>
        <w:rPr>
          <w:lang w:val="en"/>
        </w:rPr>
        <w:tab/>
        <w:t>The clauses covering prefinancing and interim payments are optional; however, a clause covering payment of the balance must always be provided.</w:t>
      </w:r>
    </w:p>
  </w:footnote>
  <w:footnote w:id="6">
    <w:p w14:paraId="0E98725A" w14:textId="77777777" w:rsidR="00574BBB" w:rsidRPr="00EC5014" w:rsidRDefault="00574BBB" w:rsidP="00487D5D">
      <w:pPr>
        <w:pStyle w:val="DipnotMetni"/>
        <w:rPr>
          <w:lang w:val="en-GB"/>
        </w:rPr>
      </w:pPr>
      <w:r>
        <w:rPr>
          <w:rStyle w:val="DipnotBavurusu"/>
          <w:lang w:val="en"/>
        </w:rPr>
        <w:footnoteRef/>
      </w:r>
      <w:r>
        <w:rPr>
          <w:lang w:val="en"/>
        </w:rPr>
        <w:t xml:space="preserve"> </w:t>
      </w:r>
      <w:r>
        <w:rPr>
          <w:lang w:val="en"/>
        </w:rPr>
        <w:tab/>
        <w:t xml:space="preserve">Prefinancing must be an </w:t>
      </w:r>
      <w:r>
        <w:rPr>
          <w:u w:val="single"/>
          <w:lang w:val="en"/>
        </w:rPr>
        <w:t>exceptional</w:t>
      </w:r>
      <w:r>
        <w:rPr>
          <w:lang w:val="en"/>
        </w:rPr>
        <w:t xml:space="preserve"> occurrence in public procurement. If it is exploited, it may not exceed 30% of the total amount of the purchase order or specific contract. </w:t>
      </w:r>
    </w:p>
  </w:footnote>
  <w:footnote w:id="7">
    <w:p w14:paraId="3705D227" w14:textId="6C86BF07" w:rsidR="00574BBB" w:rsidRPr="00EC5014" w:rsidRDefault="00574BBB" w:rsidP="000C5953">
      <w:pPr>
        <w:pStyle w:val="DipnotMetni"/>
        <w:ind w:left="284" w:hanging="284"/>
        <w:rPr>
          <w:sz w:val="22"/>
          <w:szCs w:val="22"/>
          <w:lang w:val="en-GB"/>
        </w:rPr>
      </w:pPr>
      <w:r>
        <w:rPr>
          <w:rStyle w:val="DipnotBavurusu"/>
          <w:sz w:val="22"/>
          <w:lang w:val="en"/>
        </w:rPr>
        <w:footnoteRef/>
      </w:r>
      <w:r>
        <w:rPr>
          <w:rStyle w:val="DipnotBavurusu"/>
          <w:sz w:val="22"/>
          <w:vertAlign w:val="baseline"/>
          <w:lang w:val="en"/>
        </w:rPr>
        <w:tab/>
      </w:r>
      <w:r>
        <w:rPr>
          <w:lang w:val="en"/>
        </w:rPr>
        <w:t xml:space="preserve">Incoterms 2010 of the International Chamber of Commerce are the legal clauses covering the delivery of supplies, transfer of risk and insurance (the clauses are available for sale at </w:t>
      </w:r>
      <w:r>
        <w:rPr>
          <w:szCs w:val="20"/>
          <w:lang w:val="en"/>
        </w:rPr>
        <w:t xml:space="preserve"> </w:t>
      </w:r>
      <w:hyperlink r:id="rId1" w:history="1">
        <w:r>
          <w:rPr>
            <w:rStyle w:val="Kpr"/>
            <w:szCs w:val="20"/>
            <w:lang w:val="en"/>
          </w:rPr>
          <w:t>http://www.iccwbo.org/incoterms/</w:t>
        </w:r>
      </w:hyperlink>
      <w:r>
        <w:rPr>
          <w:sz w:val="22"/>
          <w:szCs w:val="22"/>
          <w:lang w:val="en"/>
        </w:rPr>
        <w:t>)</w:t>
      </w:r>
    </w:p>
  </w:footnote>
  <w:footnote w:id="8">
    <w:p w14:paraId="3BDC8C55" w14:textId="77777777" w:rsidR="00574BBB" w:rsidRPr="00EC5014" w:rsidRDefault="00574BBB" w:rsidP="00C94CBC">
      <w:pPr>
        <w:pStyle w:val="DipnotMetni"/>
        <w:ind w:left="284" w:hanging="284"/>
        <w:rPr>
          <w:lang w:val="en-GB"/>
        </w:rPr>
      </w:pPr>
      <w:r>
        <w:rPr>
          <w:vertAlign w:val="superscript"/>
          <w:lang w:val="en"/>
        </w:rPr>
        <w:footnoteRef/>
      </w:r>
      <w:r>
        <w:rPr>
          <w:lang w:val="en"/>
        </w:rPr>
        <w:tab/>
        <w:t>BIC or SWIFT code for countries without an IBAN.</w:t>
      </w:r>
    </w:p>
  </w:footnote>
  <w:footnote w:id="9">
    <w:p w14:paraId="0A1C16B6" w14:textId="0F860E08" w:rsidR="00574BBB" w:rsidRPr="00EC5014" w:rsidRDefault="00574BBB" w:rsidP="004071B2">
      <w:pPr>
        <w:spacing w:before="0" w:beforeAutospacing="0" w:after="0" w:afterAutospacing="0"/>
        <w:rPr>
          <w:rFonts w:ascii="Calibri" w:hAnsi="Calibri"/>
          <w:sz w:val="24"/>
          <w:lang w:val="en-GB"/>
        </w:rPr>
      </w:pPr>
      <w:r>
        <w:rPr>
          <w:rStyle w:val="DipnotBavurusu"/>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10">
    <w:p w14:paraId="729FE95B" w14:textId="77777777" w:rsidR="00574BBB" w:rsidRPr="00EC5014" w:rsidRDefault="00574BBB" w:rsidP="004071B2">
      <w:pPr>
        <w:spacing w:before="0" w:beforeAutospacing="0" w:after="0" w:afterAutospacing="0"/>
        <w:rPr>
          <w:rFonts w:ascii="Calibri" w:hAnsi="Calibri"/>
          <w:lang w:val="en-GB"/>
        </w:rPr>
      </w:pPr>
      <w:r>
        <w:rPr>
          <w:rStyle w:val="DipnotBavurusu"/>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676B" w14:textId="0BA4FCD4" w:rsidR="00574BBB" w:rsidRDefault="00574BBB" w:rsidP="008325B7">
    <w:pPr>
      <w:pStyle w:val="stBilgi"/>
      <w:tabs>
        <w:tab w:val="clear" w:pos="4153"/>
        <w:tab w:val="clear" w:pos="8306"/>
        <w:tab w:val="right" w:pos="9327"/>
      </w:tabs>
      <w:spacing w:before="0" w:beforeAutospacing="0" w:after="0" w:afterAutospacing="0"/>
      <w:rPr>
        <w:b/>
        <w:smallCaps/>
      </w:rPr>
    </w:pPr>
    <w:r>
      <w:rPr>
        <w:noProof/>
        <w:lang w:val="en-US" w:eastAsia="en-US"/>
      </w:rPr>
      <w:drawing>
        <wp:inline distT="0" distB="0" distL="0" distR="0" wp14:anchorId="129404F2" wp14:editId="33DEF68B">
          <wp:extent cx="1503045" cy="771525"/>
          <wp:effectExtent l="0" t="0" r="190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192253DB" w14:textId="037FFD43" w:rsidR="00574BBB" w:rsidRPr="00574BBB" w:rsidRDefault="00574BBB" w:rsidP="008325B7">
    <w:pPr>
      <w:pStyle w:val="stBilgi"/>
      <w:tabs>
        <w:tab w:val="clear" w:pos="4153"/>
        <w:tab w:val="clear" w:pos="8306"/>
        <w:tab w:val="right" w:pos="8647"/>
      </w:tabs>
      <w:spacing w:before="0" w:beforeAutospacing="0" w:after="120" w:afterAutospacing="0"/>
      <w:rPr>
        <w:smallCaps/>
        <w:lang w:val="en-GB"/>
      </w:rPr>
    </w:pPr>
    <w:r w:rsidRPr="00574BBB">
      <w:rPr>
        <w:smallCaps/>
        <w:sz w:val="18"/>
        <w:lang w:val="en-GB"/>
      </w:rPr>
      <w:t>FRAMEWORK AGREEMENT (SPECIAL CONDITIONS)</w:t>
    </w:r>
    <w:r w:rsidRPr="00574BBB">
      <w:rPr>
        <w:smallCaps/>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2D51404A" w:rsidR="00574BBB" w:rsidRDefault="00574BBB" w:rsidP="001B4E81">
    <w:pPr>
      <w:pStyle w:val="stBilgi"/>
      <w:tabs>
        <w:tab w:val="clear" w:pos="4153"/>
        <w:tab w:val="clear" w:pos="8306"/>
        <w:tab w:val="right" w:pos="8647"/>
      </w:tabs>
      <w:rPr>
        <w:smallCaps/>
      </w:rPr>
    </w:pPr>
    <w:r>
      <w:rPr>
        <w:noProof/>
        <w:lang w:val="en-US" w:eastAsia="en-US"/>
      </w:rPr>
      <w:drawing>
        <wp:inline distT="0" distB="0" distL="0" distR="0" wp14:anchorId="1949F2B2" wp14:editId="368FE5EB">
          <wp:extent cx="1744671" cy="891720"/>
          <wp:effectExtent l="0" t="0" r="825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p w14:paraId="211C3059" w14:textId="43A84D29" w:rsidR="00574BBB" w:rsidRPr="00CA42BC" w:rsidRDefault="00574BBB" w:rsidP="00CA42BC">
    <w:pPr>
      <w:pStyle w:val="stBilgi"/>
      <w:tabs>
        <w:tab w:val="clear" w:pos="4153"/>
        <w:tab w:val="clear" w:pos="8306"/>
        <w:tab w:val="right" w:pos="8647"/>
      </w:tabs>
      <w:spacing w:before="0" w:beforeAutospacing="0" w:after="120" w:afterAutospacing="0"/>
      <w:rPr>
        <w:b/>
        <w:smallCaps/>
        <w:u w:val="single"/>
        <w:lang w:val="en-GB"/>
      </w:rPr>
    </w:pPr>
    <w:r>
      <w:rPr>
        <w:lang w:val="en"/>
      </w:rPr>
      <w:br/>
    </w:r>
    <w:r>
      <w:rPr>
        <w:b/>
        <w:smallCaps/>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56E0" w14:textId="4ACE533C" w:rsidR="00574BBB" w:rsidRDefault="00574BBB" w:rsidP="008325B7">
    <w:pPr>
      <w:pStyle w:val="stBilgi"/>
      <w:tabs>
        <w:tab w:val="clear" w:pos="4153"/>
        <w:tab w:val="clear" w:pos="8306"/>
        <w:tab w:val="right" w:pos="9327"/>
      </w:tabs>
      <w:spacing w:before="0" w:beforeAutospacing="0" w:after="0" w:afterAutospacing="0"/>
      <w:rPr>
        <w:b/>
        <w:smallCaps/>
      </w:rPr>
    </w:pPr>
    <w:r>
      <w:rPr>
        <w:noProof/>
        <w:lang w:val="en-US" w:eastAsia="en-US"/>
      </w:rPr>
      <w:drawing>
        <wp:inline distT="0" distB="0" distL="0" distR="0" wp14:anchorId="7BCA15E8" wp14:editId="300F020C">
          <wp:extent cx="1503045" cy="771525"/>
          <wp:effectExtent l="0" t="0" r="1905" b="9525"/>
          <wp:docPr id="2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4DA72F26" w:rsidR="00574BBB" w:rsidRPr="00574BBB" w:rsidRDefault="00574BBB" w:rsidP="008325B7">
    <w:pPr>
      <w:pStyle w:val="stBilgi"/>
      <w:tabs>
        <w:tab w:val="clear" w:pos="4153"/>
        <w:tab w:val="clear" w:pos="8306"/>
        <w:tab w:val="right" w:pos="8647"/>
      </w:tabs>
      <w:spacing w:before="0" w:beforeAutospacing="0" w:after="120" w:afterAutospacing="0"/>
      <w:rPr>
        <w:rFonts w:ascii="Calibri" w:hAnsi="Calibri" w:cs="Calibri"/>
        <w:smallCaps/>
        <w:sz w:val="18"/>
        <w:szCs w:val="18"/>
        <w:u w:val="single"/>
        <w:lang w:val="en-GB"/>
      </w:rPr>
    </w:pPr>
    <w:r w:rsidRPr="00574BBB">
      <w:rPr>
        <w:rFonts w:ascii="Calibri" w:hAnsi="Calibri" w:cs="Calibri"/>
        <w:bCs/>
        <w:sz w:val="18"/>
        <w:szCs w:val="18"/>
        <w:lang w:val="en-US"/>
      </w:rPr>
      <w:t>GENERAL TERMS AND CONDITIONS OF SUPPLY FRAMEWORK CONTRACTS</w:t>
    </w:r>
    <w:r w:rsidRPr="00574BBB">
      <w:rPr>
        <w:rFonts w:ascii="Calibri" w:hAnsi="Calibri" w:cs="Calibri"/>
        <w:sz w:val="18"/>
        <w:szCs w:val="18"/>
        <w:lang w:val="en"/>
      </w:rPr>
      <w:br/>
    </w:r>
    <w:r w:rsidRPr="00574BBB">
      <w:rPr>
        <w:rFonts w:ascii="Calibri" w:hAnsi="Calibri" w:cs="Calibri"/>
        <w:smallCaps/>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F7EFD" w14:textId="77777777" w:rsidR="00574BBB" w:rsidRPr="00CA42BC" w:rsidRDefault="00574BBB" w:rsidP="00CA42BC">
    <w:pPr>
      <w:pStyle w:val="stBilgi"/>
      <w:tabs>
        <w:tab w:val="clear" w:pos="4153"/>
        <w:tab w:val="clear" w:pos="8306"/>
        <w:tab w:val="right" w:pos="8647"/>
      </w:tabs>
      <w:spacing w:before="0" w:beforeAutospacing="0" w:after="120" w:afterAutospacing="0"/>
      <w:rPr>
        <w:b/>
        <w:smallCaps/>
        <w:u w:val="single"/>
        <w:lang w:val="en-GB"/>
      </w:rPr>
    </w:pPr>
    <w:r>
      <w:rPr>
        <w:noProof/>
        <w:lang w:val="en-US" w:eastAsia="en-US"/>
      </w:rPr>
      <w:drawing>
        <wp:inline distT="0" distB="0" distL="0" distR="0" wp14:anchorId="2BF7FC0D" wp14:editId="638D4AA0">
          <wp:extent cx="2214880" cy="1131570"/>
          <wp:effectExtent l="0" t="0" r="0" b="0"/>
          <wp:docPr id="24" name="Image 8"/>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4880" cy="113157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574BBB" w:rsidRPr="00EC5014" w:rsidRDefault="00574BBB" w:rsidP="00BA396D">
    <w:pPr>
      <w:pStyle w:val="stBilgi"/>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62779"/>
    <w:multiLevelType w:val="hybridMultilevel"/>
    <w:tmpl w:val="4E72EA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1EC51D3B"/>
    <w:multiLevelType w:val="multilevel"/>
    <w:tmpl w:val="407E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734306"/>
    <w:multiLevelType w:val="multilevel"/>
    <w:tmpl w:val="34E21E16"/>
    <w:lvl w:ilvl="0">
      <w:start w:val="1"/>
      <w:numFmt w:val="decimal"/>
      <w:pStyle w:val="Balk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9"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3"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1"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2"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num w:numId="1">
    <w:abstractNumId w:val="10"/>
  </w:num>
  <w:num w:numId="2">
    <w:abstractNumId w:val="20"/>
  </w:num>
  <w:num w:numId="3">
    <w:abstractNumId w:val="23"/>
  </w:num>
  <w:num w:numId="4">
    <w:abstractNumId w:val="17"/>
  </w:num>
  <w:num w:numId="5">
    <w:abstractNumId w:val="24"/>
  </w:num>
  <w:num w:numId="6">
    <w:abstractNumId w:val="13"/>
  </w:num>
  <w:num w:numId="7">
    <w:abstractNumId w:val="21"/>
  </w:num>
  <w:num w:numId="8">
    <w:abstractNumId w:val="14"/>
  </w:num>
  <w:num w:numId="9">
    <w:abstractNumId w:val="1"/>
  </w:num>
  <w:num w:numId="10">
    <w:abstractNumId w:val="0"/>
  </w:num>
  <w:num w:numId="11">
    <w:abstractNumId w:val="26"/>
  </w:num>
  <w:num w:numId="12">
    <w:abstractNumId w:val="11"/>
  </w:num>
  <w:num w:numId="13">
    <w:abstractNumId w:val="29"/>
  </w:num>
  <w:num w:numId="14">
    <w:abstractNumId w:val="22"/>
  </w:num>
  <w:num w:numId="15">
    <w:abstractNumId w:val="32"/>
  </w:num>
  <w:num w:numId="16">
    <w:abstractNumId w:val="18"/>
  </w:num>
  <w:num w:numId="17">
    <w:abstractNumId w:val="3"/>
  </w:num>
  <w:num w:numId="18">
    <w:abstractNumId w:val="7"/>
  </w:num>
  <w:num w:numId="19">
    <w:abstractNumId w:val="12"/>
  </w:num>
  <w:num w:numId="20">
    <w:abstractNumId w:val="19"/>
  </w:num>
  <w:num w:numId="21">
    <w:abstractNumId w:val="2"/>
  </w:num>
  <w:num w:numId="22">
    <w:abstractNumId w:val="28"/>
  </w:num>
  <w:num w:numId="23">
    <w:abstractNumId w:val="6"/>
  </w:num>
  <w:num w:numId="24">
    <w:abstractNumId w:val="4"/>
  </w:num>
  <w:num w:numId="25">
    <w:abstractNumId w:val="16"/>
  </w:num>
  <w:num w:numId="26">
    <w:abstractNumId w:val="27"/>
  </w:num>
  <w:num w:numId="27">
    <w:abstractNumId w:val="30"/>
  </w:num>
  <w:num w:numId="28">
    <w:abstractNumId w:val="25"/>
  </w:num>
  <w:num w:numId="29">
    <w:abstractNumId w:val="8"/>
  </w:num>
  <w:num w:numId="30">
    <w:abstractNumId w:val="15"/>
  </w:num>
  <w:num w:numId="31">
    <w:abstractNumId w:val="25"/>
  </w:num>
  <w:num w:numId="32">
    <w:abstractNumId w:val="27"/>
  </w:num>
  <w:num w:numId="33">
    <w:abstractNumId w:val="30"/>
  </w:num>
  <w:num w:numId="34">
    <w:abstractNumId w:val="25"/>
  </w:num>
  <w:num w:numId="35">
    <w:abstractNumId w:val="8"/>
  </w:num>
  <w:num w:numId="36">
    <w:abstractNumId w:val="30"/>
  </w:num>
  <w:num w:numId="37">
    <w:abstractNumId w:val="25"/>
  </w:num>
  <w:num w:numId="38">
    <w:abstractNumId w:val="8"/>
  </w:num>
  <w:num w:numId="39">
    <w:abstractNumId w:val="15"/>
  </w:num>
  <w:num w:numId="40">
    <w:abstractNumId w:val="5"/>
  </w:num>
  <w:num w:numId="41">
    <w:abstractNumId w:val="32"/>
    <w:lvlOverride w:ilvl="0">
      <w:startOverride w:val="1"/>
    </w:lvlOverride>
  </w:num>
  <w:num w:numId="42">
    <w:abstractNumId w:val="31"/>
  </w:num>
  <w:num w:numId="4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1B64"/>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E68"/>
    <w:rsid w:val="00060629"/>
    <w:rsid w:val="00060D01"/>
    <w:rsid w:val="00063DD0"/>
    <w:rsid w:val="0006431E"/>
    <w:rsid w:val="000647A2"/>
    <w:rsid w:val="000658B7"/>
    <w:rsid w:val="00065C94"/>
    <w:rsid w:val="000663A2"/>
    <w:rsid w:val="00070000"/>
    <w:rsid w:val="0007123B"/>
    <w:rsid w:val="00071AE1"/>
    <w:rsid w:val="00072255"/>
    <w:rsid w:val="00072C3A"/>
    <w:rsid w:val="000750A9"/>
    <w:rsid w:val="00076FBD"/>
    <w:rsid w:val="00081D2F"/>
    <w:rsid w:val="00081ED5"/>
    <w:rsid w:val="00083DBC"/>
    <w:rsid w:val="00084A95"/>
    <w:rsid w:val="00085CC5"/>
    <w:rsid w:val="000860E0"/>
    <w:rsid w:val="00087055"/>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2B55"/>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100468"/>
    <w:rsid w:val="00102BC3"/>
    <w:rsid w:val="00103036"/>
    <w:rsid w:val="00103AA1"/>
    <w:rsid w:val="0010497E"/>
    <w:rsid w:val="0011197F"/>
    <w:rsid w:val="00111E22"/>
    <w:rsid w:val="001123A9"/>
    <w:rsid w:val="0011268F"/>
    <w:rsid w:val="001134D3"/>
    <w:rsid w:val="001158BC"/>
    <w:rsid w:val="001169FF"/>
    <w:rsid w:val="00117326"/>
    <w:rsid w:val="001217E1"/>
    <w:rsid w:val="00122137"/>
    <w:rsid w:val="001233F6"/>
    <w:rsid w:val="001243DF"/>
    <w:rsid w:val="00124580"/>
    <w:rsid w:val="00125934"/>
    <w:rsid w:val="00126636"/>
    <w:rsid w:val="00126F26"/>
    <w:rsid w:val="001273A0"/>
    <w:rsid w:val="00127756"/>
    <w:rsid w:val="00127D24"/>
    <w:rsid w:val="00132919"/>
    <w:rsid w:val="00133D6B"/>
    <w:rsid w:val="00133D90"/>
    <w:rsid w:val="00133F88"/>
    <w:rsid w:val="00133FD6"/>
    <w:rsid w:val="0013425A"/>
    <w:rsid w:val="00134CA5"/>
    <w:rsid w:val="00137A22"/>
    <w:rsid w:val="00140D45"/>
    <w:rsid w:val="00141BCB"/>
    <w:rsid w:val="00141BF3"/>
    <w:rsid w:val="00142D17"/>
    <w:rsid w:val="0014758E"/>
    <w:rsid w:val="0015306F"/>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54AD"/>
    <w:rsid w:val="001962EB"/>
    <w:rsid w:val="00197579"/>
    <w:rsid w:val="0019775F"/>
    <w:rsid w:val="001A0100"/>
    <w:rsid w:val="001A45CF"/>
    <w:rsid w:val="001A5CF1"/>
    <w:rsid w:val="001A5FA8"/>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19A"/>
    <w:rsid w:val="001C3852"/>
    <w:rsid w:val="001C3A0D"/>
    <w:rsid w:val="001C44D2"/>
    <w:rsid w:val="001C5531"/>
    <w:rsid w:val="001C6CE8"/>
    <w:rsid w:val="001D24A0"/>
    <w:rsid w:val="001D2F69"/>
    <w:rsid w:val="001D3075"/>
    <w:rsid w:val="001D3858"/>
    <w:rsid w:val="001D3DD2"/>
    <w:rsid w:val="001D4194"/>
    <w:rsid w:val="001D540C"/>
    <w:rsid w:val="001D6756"/>
    <w:rsid w:val="001D7CF1"/>
    <w:rsid w:val="001E0CA7"/>
    <w:rsid w:val="001E0F68"/>
    <w:rsid w:val="001E22FE"/>
    <w:rsid w:val="001E275F"/>
    <w:rsid w:val="001E2DA1"/>
    <w:rsid w:val="001E329F"/>
    <w:rsid w:val="001E464A"/>
    <w:rsid w:val="001E47CA"/>
    <w:rsid w:val="001E64DF"/>
    <w:rsid w:val="001E6F48"/>
    <w:rsid w:val="001E77BF"/>
    <w:rsid w:val="001E7952"/>
    <w:rsid w:val="001E7B57"/>
    <w:rsid w:val="001E7EEE"/>
    <w:rsid w:val="001E7FEB"/>
    <w:rsid w:val="001F0857"/>
    <w:rsid w:val="001F0B71"/>
    <w:rsid w:val="001F2451"/>
    <w:rsid w:val="001F399C"/>
    <w:rsid w:val="001F3A7A"/>
    <w:rsid w:val="001F3EDA"/>
    <w:rsid w:val="001F49B8"/>
    <w:rsid w:val="001F7D99"/>
    <w:rsid w:val="002001F7"/>
    <w:rsid w:val="002006F1"/>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9E7"/>
    <w:rsid w:val="00213A41"/>
    <w:rsid w:val="002153D5"/>
    <w:rsid w:val="00216798"/>
    <w:rsid w:val="00216A48"/>
    <w:rsid w:val="00221256"/>
    <w:rsid w:val="002219BB"/>
    <w:rsid w:val="00221A3A"/>
    <w:rsid w:val="002238F9"/>
    <w:rsid w:val="002262CD"/>
    <w:rsid w:val="0022648E"/>
    <w:rsid w:val="002276AF"/>
    <w:rsid w:val="0023087C"/>
    <w:rsid w:val="00230A59"/>
    <w:rsid w:val="002324F5"/>
    <w:rsid w:val="00232F93"/>
    <w:rsid w:val="002339BE"/>
    <w:rsid w:val="00233F25"/>
    <w:rsid w:val="00234B35"/>
    <w:rsid w:val="00235A46"/>
    <w:rsid w:val="00236BF0"/>
    <w:rsid w:val="00236FC4"/>
    <w:rsid w:val="00237470"/>
    <w:rsid w:val="00237979"/>
    <w:rsid w:val="00240434"/>
    <w:rsid w:val="00240FDA"/>
    <w:rsid w:val="002412DD"/>
    <w:rsid w:val="00241387"/>
    <w:rsid w:val="0024153E"/>
    <w:rsid w:val="00245523"/>
    <w:rsid w:val="0024619A"/>
    <w:rsid w:val="00246D9D"/>
    <w:rsid w:val="00247348"/>
    <w:rsid w:val="00247B1D"/>
    <w:rsid w:val="002513FF"/>
    <w:rsid w:val="0025240E"/>
    <w:rsid w:val="00252ADC"/>
    <w:rsid w:val="00255672"/>
    <w:rsid w:val="00256FC5"/>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2E3"/>
    <w:rsid w:val="002A0FF1"/>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CB"/>
    <w:rsid w:val="002C1172"/>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2000"/>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51D"/>
    <w:rsid w:val="003153CD"/>
    <w:rsid w:val="0031647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258"/>
    <w:rsid w:val="003265A4"/>
    <w:rsid w:val="00326C65"/>
    <w:rsid w:val="00326EE6"/>
    <w:rsid w:val="0032792D"/>
    <w:rsid w:val="00327D2C"/>
    <w:rsid w:val="00330824"/>
    <w:rsid w:val="00331114"/>
    <w:rsid w:val="0033280C"/>
    <w:rsid w:val="00334ABC"/>
    <w:rsid w:val="0033535B"/>
    <w:rsid w:val="0033676F"/>
    <w:rsid w:val="0033688D"/>
    <w:rsid w:val="003401A5"/>
    <w:rsid w:val="00340347"/>
    <w:rsid w:val="00340847"/>
    <w:rsid w:val="00340BFA"/>
    <w:rsid w:val="00341F4B"/>
    <w:rsid w:val="003444E2"/>
    <w:rsid w:val="003475A9"/>
    <w:rsid w:val="00347C47"/>
    <w:rsid w:val="003507CE"/>
    <w:rsid w:val="003508CE"/>
    <w:rsid w:val="00350EF1"/>
    <w:rsid w:val="00351C99"/>
    <w:rsid w:val="00352973"/>
    <w:rsid w:val="00352F23"/>
    <w:rsid w:val="00353BD9"/>
    <w:rsid w:val="0035520F"/>
    <w:rsid w:val="003556F1"/>
    <w:rsid w:val="00355F79"/>
    <w:rsid w:val="00356599"/>
    <w:rsid w:val="003570FA"/>
    <w:rsid w:val="00357F6C"/>
    <w:rsid w:val="003603BE"/>
    <w:rsid w:val="00360EAB"/>
    <w:rsid w:val="00361126"/>
    <w:rsid w:val="00362210"/>
    <w:rsid w:val="00363125"/>
    <w:rsid w:val="00363749"/>
    <w:rsid w:val="00363781"/>
    <w:rsid w:val="003649E9"/>
    <w:rsid w:val="00365E2A"/>
    <w:rsid w:val="00366060"/>
    <w:rsid w:val="003668AE"/>
    <w:rsid w:val="00366D4A"/>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03EE"/>
    <w:rsid w:val="004312CE"/>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A88"/>
    <w:rsid w:val="0046616F"/>
    <w:rsid w:val="00470A4F"/>
    <w:rsid w:val="0047144D"/>
    <w:rsid w:val="004716B0"/>
    <w:rsid w:val="00471D86"/>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8FD"/>
    <w:rsid w:val="004B0A97"/>
    <w:rsid w:val="004B0B18"/>
    <w:rsid w:val="004B323E"/>
    <w:rsid w:val="004B3B75"/>
    <w:rsid w:val="004B4AB2"/>
    <w:rsid w:val="004B5F6E"/>
    <w:rsid w:val="004B690C"/>
    <w:rsid w:val="004B69A6"/>
    <w:rsid w:val="004B6DE9"/>
    <w:rsid w:val="004C1039"/>
    <w:rsid w:val="004C35F1"/>
    <w:rsid w:val="004C3C92"/>
    <w:rsid w:val="004C485D"/>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BAC"/>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50190"/>
    <w:rsid w:val="005501F0"/>
    <w:rsid w:val="00550701"/>
    <w:rsid w:val="00550D8F"/>
    <w:rsid w:val="005512D8"/>
    <w:rsid w:val="0055215E"/>
    <w:rsid w:val="00552CC7"/>
    <w:rsid w:val="005531F7"/>
    <w:rsid w:val="0055331D"/>
    <w:rsid w:val="00555059"/>
    <w:rsid w:val="00555311"/>
    <w:rsid w:val="00556365"/>
    <w:rsid w:val="005565DA"/>
    <w:rsid w:val="005579DD"/>
    <w:rsid w:val="005604FE"/>
    <w:rsid w:val="005607EC"/>
    <w:rsid w:val="00560E92"/>
    <w:rsid w:val="00561358"/>
    <w:rsid w:val="005623F6"/>
    <w:rsid w:val="00562C10"/>
    <w:rsid w:val="0056414C"/>
    <w:rsid w:val="005658C5"/>
    <w:rsid w:val="00565C35"/>
    <w:rsid w:val="00566039"/>
    <w:rsid w:val="00566DE8"/>
    <w:rsid w:val="0056755D"/>
    <w:rsid w:val="0057047C"/>
    <w:rsid w:val="005710D0"/>
    <w:rsid w:val="00571819"/>
    <w:rsid w:val="00571D0E"/>
    <w:rsid w:val="0057240D"/>
    <w:rsid w:val="0057292C"/>
    <w:rsid w:val="005738AE"/>
    <w:rsid w:val="00574BBB"/>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324F"/>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4800"/>
    <w:rsid w:val="005C601F"/>
    <w:rsid w:val="005C696F"/>
    <w:rsid w:val="005D1A8C"/>
    <w:rsid w:val="005D214A"/>
    <w:rsid w:val="005D6759"/>
    <w:rsid w:val="005D7427"/>
    <w:rsid w:val="005D7D13"/>
    <w:rsid w:val="005E1F9C"/>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511"/>
    <w:rsid w:val="00611615"/>
    <w:rsid w:val="00611BC1"/>
    <w:rsid w:val="00612981"/>
    <w:rsid w:val="00613277"/>
    <w:rsid w:val="00613E1F"/>
    <w:rsid w:val="006142F6"/>
    <w:rsid w:val="00614609"/>
    <w:rsid w:val="00621126"/>
    <w:rsid w:val="006213D6"/>
    <w:rsid w:val="00621484"/>
    <w:rsid w:val="00622122"/>
    <w:rsid w:val="0062218D"/>
    <w:rsid w:val="006226CE"/>
    <w:rsid w:val="006246F0"/>
    <w:rsid w:val="006247D7"/>
    <w:rsid w:val="00624F1B"/>
    <w:rsid w:val="0062545A"/>
    <w:rsid w:val="006273D6"/>
    <w:rsid w:val="0063026F"/>
    <w:rsid w:val="0063088F"/>
    <w:rsid w:val="00633672"/>
    <w:rsid w:val="0063436F"/>
    <w:rsid w:val="006357D2"/>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0A3D"/>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130C"/>
    <w:rsid w:val="006A1963"/>
    <w:rsid w:val="006A1E00"/>
    <w:rsid w:val="006A21A1"/>
    <w:rsid w:val="006A2720"/>
    <w:rsid w:val="006A2FAD"/>
    <w:rsid w:val="006A6F4D"/>
    <w:rsid w:val="006A721D"/>
    <w:rsid w:val="006B1C70"/>
    <w:rsid w:val="006B3AFE"/>
    <w:rsid w:val="006B47E0"/>
    <w:rsid w:val="006B5355"/>
    <w:rsid w:val="006B556F"/>
    <w:rsid w:val="006C015A"/>
    <w:rsid w:val="006C093D"/>
    <w:rsid w:val="006C1408"/>
    <w:rsid w:val="006C15A1"/>
    <w:rsid w:val="006C26E8"/>
    <w:rsid w:val="006C4B06"/>
    <w:rsid w:val="006C51BC"/>
    <w:rsid w:val="006D0A59"/>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2B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3846"/>
    <w:rsid w:val="00704680"/>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BE6"/>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951"/>
    <w:rsid w:val="00777EA9"/>
    <w:rsid w:val="007800A8"/>
    <w:rsid w:val="007810DD"/>
    <w:rsid w:val="007812F5"/>
    <w:rsid w:val="00781382"/>
    <w:rsid w:val="0078142E"/>
    <w:rsid w:val="00782002"/>
    <w:rsid w:val="007867A7"/>
    <w:rsid w:val="007868E3"/>
    <w:rsid w:val="00791B92"/>
    <w:rsid w:val="00791FBC"/>
    <w:rsid w:val="0079393F"/>
    <w:rsid w:val="00794F8F"/>
    <w:rsid w:val="00795810"/>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2900"/>
    <w:rsid w:val="007D345A"/>
    <w:rsid w:val="007D37E3"/>
    <w:rsid w:val="007D48EA"/>
    <w:rsid w:val="007D57A6"/>
    <w:rsid w:val="007E0735"/>
    <w:rsid w:val="007E0B2C"/>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3CA8"/>
    <w:rsid w:val="00814531"/>
    <w:rsid w:val="00817755"/>
    <w:rsid w:val="0082118F"/>
    <w:rsid w:val="00823153"/>
    <w:rsid w:val="00823A7B"/>
    <w:rsid w:val="00823B80"/>
    <w:rsid w:val="00824AC6"/>
    <w:rsid w:val="008256C6"/>
    <w:rsid w:val="00825A74"/>
    <w:rsid w:val="00826125"/>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42F9"/>
    <w:rsid w:val="00845A58"/>
    <w:rsid w:val="00846130"/>
    <w:rsid w:val="008468B3"/>
    <w:rsid w:val="00847663"/>
    <w:rsid w:val="00850F71"/>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4135"/>
    <w:rsid w:val="00864166"/>
    <w:rsid w:val="00866905"/>
    <w:rsid w:val="00866B57"/>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397"/>
    <w:rsid w:val="00896C3E"/>
    <w:rsid w:val="00896FC4"/>
    <w:rsid w:val="00897C87"/>
    <w:rsid w:val="00897CDD"/>
    <w:rsid w:val="008A063F"/>
    <w:rsid w:val="008A3437"/>
    <w:rsid w:val="008A3A32"/>
    <w:rsid w:val="008A7BEC"/>
    <w:rsid w:val="008B0511"/>
    <w:rsid w:val="008B0CB8"/>
    <w:rsid w:val="008B111D"/>
    <w:rsid w:val="008B1A3A"/>
    <w:rsid w:val="008B2541"/>
    <w:rsid w:val="008B2C9F"/>
    <w:rsid w:val="008B2F14"/>
    <w:rsid w:val="008B3824"/>
    <w:rsid w:val="008B67E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0DE5"/>
    <w:rsid w:val="00922B8C"/>
    <w:rsid w:val="00922ED8"/>
    <w:rsid w:val="00924DC3"/>
    <w:rsid w:val="00924F7F"/>
    <w:rsid w:val="00925A9E"/>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57E0E"/>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2DC"/>
    <w:rsid w:val="00981704"/>
    <w:rsid w:val="00981A36"/>
    <w:rsid w:val="0098375B"/>
    <w:rsid w:val="00983E80"/>
    <w:rsid w:val="00985E87"/>
    <w:rsid w:val="0099008F"/>
    <w:rsid w:val="00991077"/>
    <w:rsid w:val="00991CE7"/>
    <w:rsid w:val="00992186"/>
    <w:rsid w:val="00995CDF"/>
    <w:rsid w:val="00996C40"/>
    <w:rsid w:val="00996FAA"/>
    <w:rsid w:val="009977FF"/>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0C07"/>
    <w:rsid w:val="009D3188"/>
    <w:rsid w:val="009D3C61"/>
    <w:rsid w:val="009D5491"/>
    <w:rsid w:val="009D71E4"/>
    <w:rsid w:val="009D7BE9"/>
    <w:rsid w:val="009E03E2"/>
    <w:rsid w:val="009E0AF1"/>
    <w:rsid w:val="009E1709"/>
    <w:rsid w:val="009E1CF8"/>
    <w:rsid w:val="009E3597"/>
    <w:rsid w:val="009E5CB9"/>
    <w:rsid w:val="009F276E"/>
    <w:rsid w:val="009F2FE4"/>
    <w:rsid w:val="009F3D27"/>
    <w:rsid w:val="009F41E8"/>
    <w:rsid w:val="009F4BBA"/>
    <w:rsid w:val="009F5D0B"/>
    <w:rsid w:val="009F7213"/>
    <w:rsid w:val="00A00294"/>
    <w:rsid w:val="00A031A8"/>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443F"/>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4881"/>
    <w:rsid w:val="00A74A0E"/>
    <w:rsid w:val="00A75E22"/>
    <w:rsid w:val="00A76B7A"/>
    <w:rsid w:val="00A771FD"/>
    <w:rsid w:val="00A7747F"/>
    <w:rsid w:val="00A7795A"/>
    <w:rsid w:val="00A803C8"/>
    <w:rsid w:val="00A812E0"/>
    <w:rsid w:val="00A82218"/>
    <w:rsid w:val="00A83237"/>
    <w:rsid w:val="00A8367F"/>
    <w:rsid w:val="00A83982"/>
    <w:rsid w:val="00A83AB8"/>
    <w:rsid w:val="00A8482F"/>
    <w:rsid w:val="00A84F2E"/>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3BD3"/>
    <w:rsid w:val="00AB4B04"/>
    <w:rsid w:val="00AB4BB0"/>
    <w:rsid w:val="00AB6C8C"/>
    <w:rsid w:val="00AB7342"/>
    <w:rsid w:val="00AB76E6"/>
    <w:rsid w:val="00AB7CDA"/>
    <w:rsid w:val="00AC2273"/>
    <w:rsid w:val="00AC2629"/>
    <w:rsid w:val="00AC45CF"/>
    <w:rsid w:val="00AC53CA"/>
    <w:rsid w:val="00AC5FA4"/>
    <w:rsid w:val="00AC682C"/>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1094B"/>
    <w:rsid w:val="00B10AF1"/>
    <w:rsid w:val="00B10C03"/>
    <w:rsid w:val="00B12305"/>
    <w:rsid w:val="00B1368E"/>
    <w:rsid w:val="00B13AAF"/>
    <w:rsid w:val="00B14298"/>
    <w:rsid w:val="00B14796"/>
    <w:rsid w:val="00B14CAB"/>
    <w:rsid w:val="00B1614D"/>
    <w:rsid w:val="00B16B25"/>
    <w:rsid w:val="00B20BD6"/>
    <w:rsid w:val="00B20E2C"/>
    <w:rsid w:val="00B226EB"/>
    <w:rsid w:val="00B22826"/>
    <w:rsid w:val="00B25000"/>
    <w:rsid w:val="00B26780"/>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DA4"/>
    <w:rsid w:val="00B622A6"/>
    <w:rsid w:val="00B628E7"/>
    <w:rsid w:val="00B63FCB"/>
    <w:rsid w:val="00B648DE"/>
    <w:rsid w:val="00B658B6"/>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21F4"/>
    <w:rsid w:val="00B94860"/>
    <w:rsid w:val="00B94B37"/>
    <w:rsid w:val="00B95548"/>
    <w:rsid w:val="00B967A4"/>
    <w:rsid w:val="00B96883"/>
    <w:rsid w:val="00B96C98"/>
    <w:rsid w:val="00B9799D"/>
    <w:rsid w:val="00BA10D1"/>
    <w:rsid w:val="00BA1612"/>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976"/>
    <w:rsid w:val="00BC0AF3"/>
    <w:rsid w:val="00BC14F7"/>
    <w:rsid w:val="00BC232F"/>
    <w:rsid w:val="00BC3980"/>
    <w:rsid w:val="00BC3C45"/>
    <w:rsid w:val="00BC540F"/>
    <w:rsid w:val="00BC7845"/>
    <w:rsid w:val="00BC7D5E"/>
    <w:rsid w:val="00BD007D"/>
    <w:rsid w:val="00BD0AF8"/>
    <w:rsid w:val="00BD193B"/>
    <w:rsid w:val="00BD2C9F"/>
    <w:rsid w:val="00BD5A44"/>
    <w:rsid w:val="00BD5DCC"/>
    <w:rsid w:val="00BE0D58"/>
    <w:rsid w:val="00BE228A"/>
    <w:rsid w:val="00BE2765"/>
    <w:rsid w:val="00BE3CBE"/>
    <w:rsid w:val="00BE4AD6"/>
    <w:rsid w:val="00BE60FE"/>
    <w:rsid w:val="00BE6BC5"/>
    <w:rsid w:val="00BE7410"/>
    <w:rsid w:val="00BE7811"/>
    <w:rsid w:val="00BF16C6"/>
    <w:rsid w:val="00BF3B45"/>
    <w:rsid w:val="00BF4042"/>
    <w:rsid w:val="00BF5F49"/>
    <w:rsid w:val="00BF634A"/>
    <w:rsid w:val="00BF67F2"/>
    <w:rsid w:val="00BF734E"/>
    <w:rsid w:val="00C00A40"/>
    <w:rsid w:val="00C01386"/>
    <w:rsid w:val="00C01BB4"/>
    <w:rsid w:val="00C01EEB"/>
    <w:rsid w:val="00C0301A"/>
    <w:rsid w:val="00C03999"/>
    <w:rsid w:val="00C05BE5"/>
    <w:rsid w:val="00C06A3E"/>
    <w:rsid w:val="00C071BA"/>
    <w:rsid w:val="00C10927"/>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22C0"/>
    <w:rsid w:val="00C33014"/>
    <w:rsid w:val="00C34F3C"/>
    <w:rsid w:val="00C35050"/>
    <w:rsid w:val="00C35731"/>
    <w:rsid w:val="00C3614F"/>
    <w:rsid w:val="00C373E8"/>
    <w:rsid w:val="00C376A8"/>
    <w:rsid w:val="00C37864"/>
    <w:rsid w:val="00C37CE0"/>
    <w:rsid w:val="00C40437"/>
    <w:rsid w:val="00C40857"/>
    <w:rsid w:val="00C420E5"/>
    <w:rsid w:val="00C42DE5"/>
    <w:rsid w:val="00C435FD"/>
    <w:rsid w:val="00C45A41"/>
    <w:rsid w:val="00C45DB6"/>
    <w:rsid w:val="00C4729A"/>
    <w:rsid w:val="00C472F8"/>
    <w:rsid w:val="00C47A4F"/>
    <w:rsid w:val="00C47AD7"/>
    <w:rsid w:val="00C500FA"/>
    <w:rsid w:val="00C50638"/>
    <w:rsid w:val="00C50B6E"/>
    <w:rsid w:val="00C51D4C"/>
    <w:rsid w:val="00C52F2A"/>
    <w:rsid w:val="00C53428"/>
    <w:rsid w:val="00C53AA6"/>
    <w:rsid w:val="00C545FE"/>
    <w:rsid w:val="00C548DE"/>
    <w:rsid w:val="00C5497C"/>
    <w:rsid w:val="00C55886"/>
    <w:rsid w:val="00C56CE9"/>
    <w:rsid w:val="00C6067F"/>
    <w:rsid w:val="00C61C9D"/>
    <w:rsid w:val="00C62FF6"/>
    <w:rsid w:val="00C640E3"/>
    <w:rsid w:val="00C657EC"/>
    <w:rsid w:val="00C659B8"/>
    <w:rsid w:val="00C6670C"/>
    <w:rsid w:val="00C66C45"/>
    <w:rsid w:val="00C677C0"/>
    <w:rsid w:val="00C71419"/>
    <w:rsid w:val="00C71FD8"/>
    <w:rsid w:val="00C7417F"/>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15D3"/>
    <w:rsid w:val="00CA28C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5851"/>
    <w:rsid w:val="00D061FE"/>
    <w:rsid w:val="00D06773"/>
    <w:rsid w:val="00D068A1"/>
    <w:rsid w:val="00D06BD2"/>
    <w:rsid w:val="00D1185A"/>
    <w:rsid w:val="00D1221A"/>
    <w:rsid w:val="00D12348"/>
    <w:rsid w:val="00D135E1"/>
    <w:rsid w:val="00D153F1"/>
    <w:rsid w:val="00D165B0"/>
    <w:rsid w:val="00D16F5D"/>
    <w:rsid w:val="00D20765"/>
    <w:rsid w:val="00D211C7"/>
    <w:rsid w:val="00D21903"/>
    <w:rsid w:val="00D23F2D"/>
    <w:rsid w:val="00D24FCF"/>
    <w:rsid w:val="00D25A08"/>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452D4"/>
    <w:rsid w:val="00D51A80"/>
    <w:rsid w:val="00D524F1"/>
    <w:rsid w:val="00D531E4"/>
    <w:rsid w:val="00D539BD"/>
    <w:rsid w:val="00D54457"/>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C09"/>
    <w:rsid w:val="00D77EF3"/>
    <w:rsid w:val="00D77FBE"/>
    <w:rsid w:val="00D8071A"/>
    <w:rsid w:val="00D80806"/>
    <w:rsid w:val="00D80A16"/>
    <w:rsid w:val="00D80CCB"/>
    <w:rsid w:val="00D82A87"/>
    <w:rsid w:val="00D82D7C"/>
    <w:rsid w:val="00D83A26"/>
    <w:rsid w:val="00D87A8E"/>
    <w:rsid w:val="00D905AF"/>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330"/>
    <w:rsid w:val="00DC59D1"/>
    <w:rsid w:val="00DC5EFC"/>
    <w:rsid w:val="00DC6B05"/>
    <w:rsid w:val="00DD1403"/>
    <w:rsid w:val="00DD162D"/>
    <w:rsid w:val="00DD1D33"/>
    <w:rsid w:val="00DD2198"/>
    <w:rsid w:val="00DD2DB7"/>
    <w:rsid w:val="00DD3A93"/>
    <w:rsid w:val="00DD6B6B"/>
    <w:rsid w:val="00DD7A2C"/>
    <w:rsid w:val="00DE1462"/>
    <w:rsid w:val="00DE28BB"/>
    <w:rsid w:val="00DE4205"/>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48B1"/>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A29"/>
    <w:rsid w:val="00E31B11"/>
    <w:rsid w:val="00E31DB9"/>
    <w:rsid w:val="00E33C8B"/>
    <w:rsid w:val="00E344CA"/>
    <w:rsid w:val="00E3555C"/>
    <w:rsid w:val="00E37210"/>
    <w:rsid w:val="00E416A3"/>
    <w:rsid w:val="00E4282E"/>
    <w:rsid w:val="00E42BE8"/>
    <w:rsid w:val="00E459B2"/>
    <w:rsid w:val="00E52E98"/>
    <w:rsid w:val="00E533E3"/>
    <w:rsid w:val="00E53464"/>
    <w:rsid w:val="00E537A5"/>
    <w:rsid w:val="00E53BED"/>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A7B61"/>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D7F82"/>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880"/>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0390"/>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2026"/>
    <w:rsid w:val="00FA2436"/>
    <w:rsid w:val="00FA35A9"/>
    <w:rsid w:val="00FA41E1"/>
    <w:rsid w:val="00FA54BA"/>
    <w:rsid w:val="00FA5A75"/>
    <w:rsid w:val="00FA718A"/>
    <w:rsid w:val="00FA7CCD"/>
    <w:rsid w:val="00FB0270"/>
    <w:rsid w:val="00FB3AD6"/>
    <w:rsid w:val="00FB3F7D"/>
    <w:rsid w:val="00FC018E"/>
    <w:rsid w:val="00FC0B78"/>
    <w:rsid w:val="00FC1092"/>
    <w:rsid w:val="00FC201D"/>
    <w:rsid w:val="00FC3693"/>
    <w:rsid w:val="00FC3BAC"/>
    <w:rsid w:val="00FC40AC"/>
    <w:rsid w:val="00FC5E1F"/>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489"/>
    <w:rsid w:val="00FE38F1"/>
    <w:rsid w:val="00FE4724"/>
    <w:rsid w:val="00FE6C3D"/>
    <w:rsid w:val="00FE7552"/>
    <w:rsid w:val="00FF08B9"/>
    <w:rsid w:val="00FF0C75"/>
    <w:rsid w:val="00FF0D03"/>
    <w:rsid w:val="00FF1231"/>
    <w:rsid w:val="00FF2E15"/>
    <w:rsid w:val="00FF3101"/>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172"/>
    <w:pPr>
      <w:spacing w:before="100" w:beforeAutospacing="1" w:after="100" w:afterAutospacing="1"/>
    </w:pPr>
  </w:style>
  <w:style w:type="paragraph" w:styleId="Balk1">
    <w:name w:val="heading 1"/>
    <w:basedOn w:val="Normal"/>
    <w:next w:val="Normal"/>
    <w:qFormat/>
    <w:pPr>
      <w:keepNext/>
      <w:numPr>
        <w:numId w:val="1"/>
      </w:numPr>
      <w:spacing w:before="240" w:after="240"/>
      <w:jc w:val="both"/>
      <w:outlineLvl w:val="0"/>
    </w:pPr>
    <w:rPr>
      <w:b/>
      <w:smallCaps/>
      <w:sz w:val="24"/>
      <w:lang w:eastAsia="en-US"/>
    </w:rPr>
  </w:style>
  <w:style w:type="paragraph" w:styleId="Balk2">
    <w:name w:val="heading 2"/>
    <w:basedOn w:val="Normal"/>
    <w:next w:val="Normal"/>
    <w:link w:val="Balk2Char"/>
    <w:qFormat/>
    <w:rsid w:val="008B0511"/>
    <w:pPr>
      <w:keepNext/>
      <w:spacing w:before="240" w:after="120"/>
      <w:jc w:val="both"/>
      <w:outlineLvl w:val="1"/>
    </w:pPr>
    <w:rPr>
      <w:b/>
      <w:smallCaps/>
      <w:sz w:val="28"/>
      <w:u w:val="single"/>
      <w:lang w:eastAsia="en-US"/>
    </w:rPr>
  </w:style>
  <w:style w:type="paragraph" w:styleId="Balk3">
    <w:name w:val="heading 3"/>
    <w:basedOn w:val="Normal"/>
    <w:next w:val="Normal"/>
    <w:qFormat/>
    <w:pPr>
      <w:keepNext/>
      <w:numPr>
        <w:ilvl w:val="2"/>
        <w:numId w:val="1"/>
      </w:numPr>
      <w:spacing w:after="240"/>
      <w:jc w:val="both"/>
      <w:outlineLvl w:val="2"/>
    </w:pPr>
    <w:rPr>
      <w:i/>
      <w:sz w:val="24"/>
      <w:lang w:eastAsia="en-US"/>
    </w:rPr>
  </w:style>
  <w:style w:type="paragraph" w:styleId="Balk4">
    <w:name w:val="heading 4"/>
    <w:basedOn w:val="Normal"/>
    <w:next w:val="Normal"/>
    <w:qFormat/>
    <w:pPr>
      <w:keepNext/>
      <w:numPr>
        <w:ilvl w:val="3"/>
        <w:numId w:val="1"/>
      </w:numPr>
      <w:spacing w:after="240"/>
      <w:jc w:val="both"/>
      <w:outlineLvl w:val="3"/>
    </w:pPr>
    <w:rPr>
      <w:sz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DipnotBavurusu">
    <w:name w:val="footnote reference"/>
    <w:semiHidden/>
    <w:rPr>
      <w:vertAlign w:val="superscript"/>
    </w:rPr>
  </w:style>
  <w:style w:type="paragraph" w:styleId="DipnotMetni">
    <w:name w:val="footnote text"/>
    <w:basedOn w:val="Normal"/>
    <w:link w:val="DipnotMetniChar"/>
    <w:semiHidden/>
    <w:qFormat/>
    <w:rsid w:val="000B6F5B"/>
    <w:pPr>
      <w:spacing w:before="0" w:beforeAutospacing="0" w:after="0" w:afterAutospacing="0"/>
      <w:ind w:left="357" w:hanging="357"/>
      <w:jc w:val="both"/>
    </w:pPr>
  </w:style>
  <w:style w:type="character" w:styleId="SayfaNumaras">
    <w:name w:val="page number"/>
    <w:basedOn w:val="VarsaylanParagrafYazTipi"/>
  </w:style>
  <w:style w:type="paragraph" w:styleId="AltBilgi">
    <w:name w:val="footer"/>
    <w:basedOn w:val="Normal"/>
    <w:link w:val="AltBilgiChar"/>
    <w:uiPriority w:val="99"/>
    <w:pPr>
      <w:tabs>
        <w:tab w:val="center" w:pos="4153"/>
        <w:tab w:val="right" w:pos="8306"/>
      </w:tabs>
    </w:pPr>
  </w:style>
  <w:style w:type="paragraph" w:styleId="stBilgi">
    <w:name w:val="header"/>
    <w:basedOn w:val="Normal"/>
    <w:link w:val="stBilgiChar"/>
    <w:uiPriority w:val="99"/>
    <w:pPr>
      <w:tabs>
        <w:tab w:val="center" w:pos="4153"/>
        <w:tab w:val="right" w:pos="8306"/>
      </w:tabs>
    </w:pPr>
  </w:style>
  <w:style w:type="paragraph" w:styleId="Tarih">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Vurgu">
    <w:name w:val="Emphasis"/>
    <w:qFormat/>
    <w:rPr>
      <w:i/>
    </w:rPr>
  </w:style>
  <w:style w:type="paragraph" w:styleId="BalonMetni">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Kpr">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BelgeBalantlar">
    <w:name w:val="Document Map"/>
    <w:basedOn w:val="Normal"/>
    <w:semiHidden/>
    <w:rsid w:val="002513FF"/>
    <w:pPr>
      <w:shd w:val="clear" w:color="auto" w:fill="000080"/>
    </w:pPr>
    <w:rPr>
      <w:rFonts w:ascii="Tahoma" w:hAnsi="Tahoma" w:cs="Tahoma"/>
    </w:rPr>
  </w:style>
  <w:style w:type="character" w:styleId="AklamaBavurusu">
    <w:name w:val="annotation reference"/>
    <w:uiPriority w:val="99"/>
    <w:rsid w:val="00696819"/>
    <w:rPr>
      <w:sz w:val="16"/>
      <w:szCs w:val="16"/>
    </w:rPr>
  </w:style>
  <w:style w:type="paragraph" w:styleId="AklamaMetni">
    <w:name w:val="annotation text"/>
    <w:basedOn w:val="Normal"/>
    <w:link w:val="AklamaMetniChar"/>
    <w:uiPriority w:val="99"/>
    <w:rsid w:val="00696819"/>
  </w:style>
  <w:style w:type="paragraph" w:styleId="AklamaKonusu">
    <w:name w:val="annotation subject"/>
    <w:basedOn w:val="AklamaMetni"/>
    <w:next w:val="AklamaMetni"/>
    <w:semiHidden/>
    <w:rsid w:val="00696819"/>
    <w:rPr>
      <w:b/>
      <w:bCs/>
    </w:rPr>
  </w:style>
  <w:style w:type="character" w:styleId="zlenenKpr">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AklamaMetniChar">
    <w:name w:val="Açıklama Metni Char"/>
    <w:link w:val="AklamaMetni"/>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Balk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Balk2Char">
    <w:name w:val="Başlık 2 Char"/>
    <w:link w:val="Balk2"/>
    <w:rsid w:val="008B0511"/>
    <w:rPr>
      <w:b/>
      <w:smallCaps/>
      <w:sz w:val="28"/>
      <w:u w:val="single"/>
      <w:lang w:eastAsia="en-US"/>
    </w:rPr>
  </w:style>
  <w:style w:type="character" w:customStyle="1" w:styleId="Heading2contractsChar">
    <w:name w:val="Heading 2 contracts Char"/>
    <w:basedOn w:val="Balk2Ch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TabloKlavuzu">
    <w:name w:val="Table Grid"/>
    <w:basedOn w:val="NormalTablo"/>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 Bilgi Char"/>
    <w:basedOn w:val="VarsaylanParagrafYazTipi"/>
    <w:link w:val="AltBilgi"/>
    <w:uiPriority w:val="99"/>
    <w:rsid w:val="00D36A2D"/>
    <w:rPr>
      <w:lang w:val="en-GB" w:eastAsia="ko-KR"/>
    </w:rPr>
  </w:style>
  <w:style w:type="character" w:customStyle="1" w:styleId="DipnotMetniChar">
    <w:name w:val="Dipnot Metni Char"/>
    <w:basedOn w:val="VarsaylanParagrafYazTipi"/>
    <w:link w:val="DipnotMetni"/>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stBilgiChar">
    <w:name w:val="Üst Bilgi Char"/>
    <w:basedOn w:val="VarsaylanParagrafYazTipi"/>
    <w:link w:val="stBilgi"/>
    <w:uiPriority w:val="99"/>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ListeParagraf">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GvdeMetni">
    <w:name w:val="Body Text"/>
    <w:basedOn w:val="Normal"/>
    <w:link w:val="GvdeMetniChar"/>
    <w:rsid w:val="00D43BF3"/>
    <w:pPr>
      <w:widowControl w:val="0"/>
      <w:spacing w:before="0" w:beforeAutospacing="0" w:after="0" w:afterAutospacing="0"/>
      <w:jc w:val="center"/>
    </w:pPr>
    <w:rPr>
      <w:rFonts w:ascii="Arial" w:hAnsi="Arial" w:cs="Arial"/>
      <w:b/>
      <w:caps/>
      <w:sz w:val="24"/>
    </w:rPr>
  </w:style>
  <w:style w:type="character" w:customStyle="1" w:styleId="GvdeMetniChar">
    <w:name w:val="Gövde Metni Char"/>
    <w:basedOn w:val="VarsaylanParagrafYazTipi"/>
    <w:link w:val="GvdeMetni"/>
    <w:rsid w:val="00D43BF3"/>
    <w:rPr>
      <w:rFonts w:ascii="Arial" w:hAnsi="Arial" w:cs="Arial"/>
      <w:b/>
      <w:caps/>
      <w:sz w:val="24"/>
      <w:szCs w:val="24"/>
    </w:rPr>
  </w:style>
  <w:style w:type="character" w:styleId="Gl">
    <w:name w:val="Strong"/>
    <w:basedOn w:val="VarsaylanParagrafYazTipi"/>
    <w:uiPriority w:val="22"/>
    <w:qFormat/>
    <w:rsid w:val="008E1F5D"/>
    <w:rPr>
      <w:b/>
      <w:bCs/>
    </w:rPr>
  </w:style>
  <w:style w:type="paragraph" w:styleId="Dzeltme">
    <w:name w:val="Revision"/>
    <w:hidden/>
    <w:uiPriority w:val="99"/>
    <w:semiHidden/>
    <w:rsid w:val="003649E9"/>
  </w:style>
  <w:style w:type="paragraph" w:customStyle="1" w:styleId="Default">
    <w:name w:val="Default"/>
    <w:rsid w:val="00FA35A9"/>
    <w:pPr>
      <w:autoSpaceDE w:val="0"/>
      <w:autoSpaceDN w:val="0"/>
      <w:adjustRightInd w:val="0"/>
    </w:pPr>
    <w:rPr>
      <w:rFonts w:ascii="Calibri" w:hAnsi="Calibri" w:cs="Calibri"/>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285888685">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59670635">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gels-avoirs.dgtresor.gouv.fr/List"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footer" Target="footer1.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package" Target="embeddings/Microsoft_Excel__al__ma_Sayfas_.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mailto:informatique.libertes@expertisefrance.fr" TargetMode="External"/><Relationship Id="rId28" Type="http://schemas.openxmlformats.org/officeDocument/2006/relationships/image" Target="media/image3.emf"/><Relationship Id="rId10" Type="http://schemas.openxmlformats.org/officeDocument/2006/relationships/hyperlink" Target="https://www.sanctionsmap.eu" TargetMode="External"/><Relationship Id="rId19" Type="http://schemas.openxmlformats.org/officeDocument/2006/relationships/header" Target="header2.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footer" Target="footer5.xm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62976D69-F576-4EA0-9632-1CD2C1688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31</Pages>
  <Words>8905</Words>
  <Characters>50763</Characters>
  <Application>Microsoft Office Word</Application>
  <DocSecurity>0</DocSecurity>
  <Lines>423</Lines>
  <Paragraphs>119</Paragraphs>
  <ScaleCrop>false</ScaleCrop>
  <HeadingPairs>
    <vt:vector size="6" baseType="variant">
      <vt:variant>
        <vt:lpstr>Titre</vt:lpstr>
      </vt:variant>
      <vt:variant>
        <vt:i4>1</vt:i4>
      </vt:variant>
      <vt:variant>
        <vt:lpstr>Konu Başlığı</vt:lpstr>
      </vt:variant>
      <vt:variant>
        <vt:i4>1</vt:i4>
      </vt:variant>
      <vt:variant>
        <vt:lpstr>Title</vt:lpstr>
      </vt:variant>
      <vt:variant>
        <vt:i4>1</vt:i4>
      </vt:variant>
    </vt:vector>
  </HeadingPairs>
  <TitlesOfParts>
    <vt:vector size="3" baseType="lpstr">
      <vt:lpstr>BUDG-2002-01958-00-00-EN-REV-00 (EN)</vt:lpstr>
      <vt:lpstr>BUDG-2002-01958-00-00-EN-REV-00 (EN)</vt:lpstr>
      <vt:lpstr>BUDG-2002-01958-00-00-EN-REV-00 (EN)</vt:lpstr>
    </vt:vector>
  </TitlesOfParts>
  <Company>European Commission</Company>
  <LinksUpToDate>false</LinksUpToDate>
  <CharactersWithSpaces>59549</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Mehmet Ercan</cp:lastModifiedBy>
  <cp:revision>100</cp:revision>
  <cp:lastPrinted>2016-12-12T14:17:00Z</cp:lastPrinted>
  <dcterms:created xsi:type="dcterms:W3CDTF">2024-10-14T14:06:00Z</dcterms:created>
  <dcterms:modified xsi:type="dcterms:W3CDTF">2026-07-23T12:36:00Z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